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alias w:val="Title"/>
        <w:tag w:val=""/>
        <w:id w:val="-1041280957"/>
        <w:placeholder>
          <w:docPart w:val="438361184871F24DB9DD966D3EEF3C87"/>
        </w:placeholder>
        <w:dataBinding w:prefixMappings="xmlns:ns0='http://purl.org/dc/elements/1.1/' xmlns:ns1='http://schemas.openxmlformats.org/package/2006/metadata/core-properties' " w:xpath="/ns1:coreProperties[1]/ns0:title[1]" w:storeItemID="{6C3C8BC8-F283-45AE-878A-BAB7291924A1}"/>
        <w:text w:multiLine="1"/>
      </w:sdtPr>
      <w:sdtContent>
        <w:p w14:paraId="42BB640D" w14:textId="3486A114" w:rsidR="00BA009E" w:rsidRPr="00BA009E" w:rsidRDefault="000E50A4" w:rsidP="003E7AD0">
          <w:pPr>
            <w:pStyle w:val="Appendix"/>
          </w:pPr>
          <w:r>
            <w:rPr>
              <w:lang w:val="en-CA"/>
            </w:rPr>
            <w:t>Cowichan Watershed H</w:t>
          </w:r>
          <w:r w:rsidR="00BE4C64">
            <w:rPr>
              <w:lang w:val="en-CA"/>
            </w:rPr>
            <w:t xml:space="preserve">ealth and Chinook Initiative </w:t>
          </w:r>
          <w:r w:rsidR="00FA450D">
            <w:rPr>
              <w:lang w:val="en-CA"/>
            </w:rPr>
            <w:t xml:space="preserve">DRAFT for review, </w:t>
          </w:r>
          <w:r w:rsidR="00EB199A">
            <w:rPr>
              <w:lang w:val="en-CA"/>
            </w:rPr>
            <w:t>March 27th</w:t>
          </w:r>
          <w:r>
            <w:rPr>
              <w:lang w:val="en-CA"/>
            </w:rPr>
            <w:t xml:space="preserve"> 2017</w:t>
          </w:r>
        </w:p>
      </w:sdtContent>
    </w:sdt>
    <w:p w14:paraId="29FA2835" w14:textId="086596AE" w:rsidR="005452E1" w:rsidRPr="003E7AD0" w:rsidRDefault="005452E1" w:rsidP="004941AB">
      <w:pPr>
        <w:rPr>
          <w:rStyle w:val="SubtitleChar"/>
          <w:bCs/>
        </w:rPr>
      </w:pPr>
    </w:p>
    <w:p w14:paraId="39853925" w14:textId="3FE0E4DA" w:rsidR="00B65F89" w:rsidRDefault="00590DC9" w:rsidP="004941AB">
      <w:r>
        <w:rPr>
          <w:noProof/>
        </w:rPr>
        <mc:AlternateContent>
          <mc:Choice Requires="wps">
            <w:drawing>
              <wp:anchor distT="0" distB="0" distL="114300" distR="114300" simplePos="0" relativeHeight="251691008" behindDoc="0" locked="0" layoutInCell="1" allowOverlap="1" wp14:anchorId="31B86493" wp14:editId="0BF875A9">
                <wp:simplePos x="0" y="0"/>
                <wp:positionH relativeFrom="column">
                  <wp:posOffset>685800</wp:posOffset>
                </wp:positionH>
                <wp:positionV relativeFrom="paragraph">
                  <wp:posOffset>37465</wp:posOffset>
                </wp:positionV>
                <wp:extent cx="4800600" cy="3429000"/>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4800600" cy="342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A94001" w14:textId="4E8762DB" w:rsidR="000B5768" w:rsidRDefault="000B5768">
                            <w:r>
                              <w:rPr>
                                <w:noProof/>
                              </w:rPr>
                              <w:drawing>
                                <wp:inline distT="0" distB="0" distL="0" distR="0" wp14:anchorId="711D97F3" wp14:editId="7EE639D9">
                                  <wp:extent cx="5040173" cy="3189427"/>
                                  <wp:effectExtent l="0" t="0" r="8255" b="0"/>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4320" cy="31920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54" o:spid="_x0000_s1026" type="#_x0000_t202" style="position:absolute;margin-left:54pt;margin-top:2.95pt;width:378pt;height:270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" filled="f" stroked="f">
                <v:textbox>
                  <w:txbxContent>
                    <w:p w14:paraId="1EA94001" w14:textId="4E8762DB" w:rsidR="000B5768" w:rsidRDefault="000B5768">
                      <w:r>
                        <w:rPr>
                          <w:noProof/>
                        </w:rPr>
                        <w:drawing>
                          <wp:inline distT="0" distB="0" distL="0" distR="0" wp14:anchorId="711D97F3" wp14:editId="7EE639D9">
                            <wp:extent cx="5040173" cy="3189427"/>
                            <wp:effectExtent l="0" t="0" r="8255" b="0"/>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4320" cy="3192051"/>
                                    </a:xfrm>
                                    <a:prstGeom prst="rect">
                                      <a:avLst/>
                                    </a:prstGeom>
                                    <a:noFill/>
                                    <a:ln>
                                      <a:noFill/>
                                    </a:ln>
                                  </pic:spPr>
                                </pic:pic>
                              </a:graphicData>
                            </a:graphic>
                          </wp:inline>
                        </w:drawing>
                      </w:r>
                    </w:p>
                  </w:txbxContent>
                </v:textbox>
                <w10:wrap type="square"/>
              </v:shape>
            </w:pict>
          </mc:Fallback>
        </mc:AlternateContent>
      </w:r>
    </w:p>
    <w:p w14:paraId="46EE12A3" w14:textId="77777777" w:rsidR="00B65F89" w:rsidRDefault="00B65F89" w:rsidP="004941AB"/>
    <w:p w14:paraId="63D8268E" w14:textId="77777777" w:rsidR="00B65F89" w:rsidRDefault="00B65F89" w:rsidP="004941AB"/>
    <w:p w14:paraId="7BDE9D2E" w14:textId="77777777" w:rsidR="00590DC9" w:rsidRPr="00590DC9" w:rsidRDefault="00590DC9" w:rsidP="00590DC9"/>
    <w:p w14:paraId="764C0A52" w14:textId="77777777" w:rsidR="00B65F89" w:rsidRDefault="00B65F89" w:rsidP="00B65F89"/>
    <w:p w14:paraId="6034B04B" w14:textId="77777777" w:rsidR="00124862" w:rsidRDefault="00124862" w:rsidP="00B65F89"/>
    <w:p w14:paraId="2F488148" w14:textId="77777777" w:rsidR="00B65F89" w:rsidRDefault="00B65F89" w:rsidP="00B65F89"/>
    <w:p w14:paraId="0B946965" w14:textId="77777777" w:rsidR="00B65F89" w:rsidRDefault="00B65F89" w:rsidP="00B65F89"/>
    <w:p w14:paraId="1020E300" w14:textId="77777777" w:rsidR="002C101B" w:rsidRDefault="002C101B" w:rsidP="00B65F89"/>
    <w:p w14:paraId="5F358DD1" w14:textId="77777777" w:rsidR="006434F0" w:rsidRDefault="006434F0" w:rsidP="00B65F89"/>
    <w:p w14:paraId="0896A408" w14:textId="77777777" w:rsidR="006434F0" w:rsidRDefault="006434F0" w:rsidP="00B65F89"/>
    <w:p w14:paraId="1EFBEFB6" w14:textId="77777777" w:rsidR="006434F0" w:rsidRDefault="006434F0" w:rsidP="00B65F89"/>
    <w:p w14:paraId="5D4A01E5" w14:textId="77777777" w:rsidR="006434F0" w:rsidRDefault="006434F0" w:rsidP="00B65F89">
      <w:pPr>
        <w:sectPr w:rsidR="006434F0" w:rsidSect="00165E69">
          <w:headerReference w:type="even" r:id="rId10"/>
          <w:headerReference w:type="default" r:id="rId11"/>
          <w:footerReference w:type="even" r:id="rId12"/>
          <w:footerReference w:type="default" r:id="rId13"/>
          <w:headerReference w:type="first" r:id="rId14"/>
          <w:footerReference w:type="first" r:id="rId15"/>
          <w:pgSz w:w="12240" w:h="15840" w:code="1"/>
          <w:pgMar w:top="1134" w:right="1247" w:bottom="1077" w:left="1247" w:header="6" w:footer="567" w:gutter="0"/>
          <w:pgNumType w:start="1"/>
          <w:cols w:space="720"/>
          <w:titlePg/>
          <w:docGrid w:linePitch="360"/>
        </w:sectPr>
      </w:pPr>
    </w:p>
    <w:p w14:paraId="579C110C" w14:textId="1E6FAABD" w:rsidR="00B65F89" w:rsidRDefault="002C101B" w:rsidP="002C101B">
      <w:pPr>
        <w:pStyle w:val="Heading1"/>
      </w:pPr>
      <w:bookmarkStart w:id="0" w:name="_Toc351702733"/>
      <w:r>
        <w:lastRenderedPageBreak/>
        <w:t>TABLE OF CONTENTS</w:t>
      </w:r>
      <w:bookmarkEnd w:id="0"/>
    </w:p>
    <w:p w14:paraId="0C02DBB9" w14:textId="77777777" w:rsidR="00EB199A" w:rsidRDefault="002C101B">
      <w:pPr>
        <w:pStyle w:val="TOC1"/>
        <w:tabs>
          <w:tab w:val="right" w:leader="dot" w:pos="9736"/>
        </w:tabs>
        <w:rPr>
          <w:b w:val="0"/>
          <w:noProof/>
          <w:lang w:val="en-CA" w:eastAsia="ja-JP"/>
        </w:rPr>
      </w:pPr>
      <w:r>
        <w:fldChar w:fldCharType="begin"/>
      </w:r>
      <w:r>
        <w:instrText xml:space="preserve"> TOC \o "1-3" </w:instrText>
      </w:r>
      <w:r>
        <w:fldChar w:fldCharType="separate"/>
      </w:r>
      <w:r w:rsidR="00EB199A">
        <w:rPr>
          <w:noProof/>
        </w:rPr>
        <w:t>TABLE OF CONTENTS</w:t>
      </w:r>
      <w:r w:rsidR="00EB199A">
        <w:rPr>
          <w:noProof/>
        </w:rPr>
        <w:tab/>
      </w:r>
      <w:r w:rsidR="00EB199A">
        <w:rPr>
          <w:noProof/>
        </w:rPr>
        <w:fldChar w:fldCharType="begin"/>
      </w:r>
      <w:r w:rsidR="00EB199A">
        <w:rPr>
          <w:noProof/>
        </w:rPr>
        <w:instrText xml:space="preserve"> PAGEREF _Toc351702733 \h </w:instrText>
      </w:r>
      <w:r w:rsidR="00EB199A">
        <w:rPr>
          <w:noProof/>
        </w:rPr>
      </w:r>
      <w:r w:rsidR="00EB199A">
        <w:rPr>
          <w:noProof/>
        </w:rPr>
        <w:fldChar w:fldCharType="separate"/>
      </w:r>
      <w:r w:rsidR="00EB199A">
        <w:rPr>
          <w:noProof/>
        </w:rPr>
        <w:t>1</w:t>
      </w:r>
      <w:r w:rsidR="00EB199A">
        <w:rPr>
          <w:noProof/>
        </w:rPr>
        <w:fldChar w:fldCharType="end"/>
      </w:r>
    </w:p>
    <w:p w14:paraId="64B3FE61" w14:textId="77777777" w:rsidR="00EB199A" w:rsidRDefault="00EB199A">
      <w:pPr>
        <w:pStyle w:val="TOC1"/>
        <w:tabs>
          <w:tab w:val="right" w:leader="dot" w:pos="9736"/>
        </w:tabs>
        <w:rPr>
          <w:b w:val="0"/>
          <w:noProof/>
          <w:lang w:val="en-CA" w:eastAsia="ja-JP"/>
        </w:rPr>
      </w:pPr>
      <w:r>
        <w:rPr>
          <w:noProof/>
        </w:rPr>
        <w:t>THE COWICHAN</w:t>
      </w:r>
      <w:r>
        <w:rPr>
          <w:noProof/>
        </w:rPr>
        <w:tab/>
      </w:r>
      <w:r>
        <w:rPr>
          <w:noProof/>
        </w:rPr>
        <w:fldChar w:fldCharType="begin"/>
      </w:r>
      <w:r>
        <w:rPr>
          <w:noProof/>
        </w:rPr>
        <w:instrText xml:space="preserve"> PAGEREF _Toc351702734 \h </w:instrText>
      </w:r>
      <w:r>
        <w:rPr>
          <w:noProof/>
        </w:rPr>
      </w:r>
      <w:r>
        <w:rPr>
          <w:noProof/>
        </w:rPr>
        <w:fldChar w:fldCharType="separate"/>
      </w:r>
      <w:r>
        <w:rPr>
          <w:noProof/>
        </w:rPr>
        <w:t>1</w:t>
      </w:r>
      <w:r>
        <w:rPr>
          <w:noProof/>
        </w:rPr>
        <w:fldChar w:fldCharType="end"/>
      </w:r>
    </w:p>
    <w:p w14:paraId="6832B597" w14:textId="77777777" w:rsidR="00EB199A" w:rsidRDefault="00EB199A">
      <w:pPr>
        <w:pStyle w:val="TOC1"/>
        <w:tabs>
          <w:tab w:val="right" w:leader="dot" w:pos="9736"/>
        </w:tabs>
        <w:rPr>
          <w:b w:val="0"/>
          <w:noProof/>
          <w:lang w:val="en-CA" w:eastAsia="ja-JP"/>
        </w:rPr>
      </w:pPr>
      <w:r>
        <w:rPr>
          <w:noProof/>
        </w:rPr>
        <w:t>VISION OF THE COWICHAN WATERSHED</w:t>
      </w:r>
      <w:r>
        <w:rPr>
          <w:noProof/>
        </w:rPr>
        <w:tab/>
      </w:r>
      <w:r>
        <w:rPr>
          <w:noProof/>
        </w:rPr>
        <w:fldChar w:fldCharType="begin"/>
      </w:r>
      <w:r>
        <w:rPr>
          <w:noProof/>
        </w:rPr>
        <w:instrText xml:space="preserve"> PAGEREF _Toc351702735 \h </w:instrText>
      </w:r>
      <w:r>
        <w:rPr>
          <w:noProof/>
        </w:rPr>
      </w:r>
      <w:r>
        <w:rPr>
          <w:noProof/>
        </w:rPr>
        <w:fldChar w:fldCharType="separate"/>
      </w:r>
      <w:r>
        <w:rPr>
          <w:noProof/>
        </w:rPr>
        <w:t>2</w:t>
      </w:r>
      <w:r>
        <w:rPr>
          <w:noProof/>
        </w:rPr>
        <w:fldChar w:fldCharType="end"/>
      </w:r>
    </w:p>
    <w:p w14:paraId="7C6D4056" w14:textId="77777777" w:rsidR="00EB199A" w:rsidRDefault="00EB199A">
      <w:pPr>
        <w:pStyle w:val="TOC1"/>
        <w:tabs>
          <w:tab w:val="right" w:leader="dot" w:pos="9736"/>
        </w:tabs>
        <w:rPr>
          <w:b w:val="0"/>
          <w:noProof/>
          <w:lang w:val="en-CA" w:eastAsia="ja-JP"/>
        </w:rPr>
      </w:pPr>
      <w:r>
        <w:rPr>
          <w:noProof/>
        </w:rPr>
        <w:t>WATERSHED HEALTH GOALS</w:t>
      </w:r>
      <w:r>
        <w:rPr>
          <w:noProof/>
        </w:rPr>
        <w:tab/>
      </w:r>
      <w:r>
        <w:rPr>
          <w:noProof/>
        </w:rPr>
        <w:fldChar w:fldCharType="begin"/>
      </w:r>
      <w:r>
        <w:rPr>
          <w:noProof/>
        </w:rPr>
        <w:instrText xml:space="preserve"> PAGEREF _Toc351702736 \h </w:instrText>
      </w:r>
      <w:r>
        <w:rPr>
          <w:noProof/>
        </w:rPr>
      </w:r>
      <w:r>
        <w:rPr>
          <w:noProof/>
        </w:rPr>
        <w:fldChar w:fldCharType="separate"/>
      </w:r>
      <w:r>
        <w:rPr>
          <w:noProof/>
        </w:rPr>
        <w:t>3</w:t>
      </w:r>
      <w:r>
        <w:rPr>
          <w:noProof/>
        </w:rPr>
        <w:fldChar w:fldCharType="end"/>
      </w:r>
    </w:p>
    <w:p w14:paraId="064A2552" w14:textId="77777777" w:rsidR="00EB199A" w:rsidRDefault="00EB199A">
      <w:pPr>
        <w:pStyle w:val="TOC1"/>
        <w:tabs>
          <w:tab w:val="right" w:leader="dot" w:pos="9736"/>
        </w:tabs>
        <w:rPr>
          <w:b w:val="0"/>
          <w:noProof/>
          <w:lang w:val="en-CA" w:eastAsia="ja-JP"/>
        </w:rPr>
      </w:pPr>
      <w:r>
        <w:rPr>
          <w:noProof/>
        </w:rPr>
        <w:t>FRAMEWORK FOR ASSESSING WATERSHED HEALTH</w:t>
      </w:r>
      <w:r>
        <w:rPr>
          <w:noProof/>
        </w:rPr>
        <w:tab/>
      </w:r>
      <w:r>
        <w:rPr>
          <w:noProof/>
        </w:rPr>
        <w:fldChar w:fldCharType="begin"/>
      </w:r>
      <w:r>
        <w:rPr>
          <w:noProof/>
        </w:rPr>
        <w:instrText xml:space="preserve"> PAGEREF _Toc351702737 \h </w:instrText>
      </w:r>
      <w:r>
        <w:rPr>
          <w:noProof/>
        </w:rPr>
      </w:r>
      <w:r>
        <w:rPr>
          <w:noProof/>
        </w:rPr>
        <w:fldChar w:fldCharType="separate"/>
      </w:r>
      <w:r>
        <w:rPr>
          <w:noProof/>
        </w:rPr>
        <w:t>5</w:t>
      </w:r>
      <w:r>
        <w:rPr>
          <w:noProof/>
        </w:rPr>
        <w:fldChar w:fldCharType="end"/>
      </w:r>
    </w:p>
    <w:p w14:paraId="65867ADA" w14:textId="77777777" w:rsidR="00EB199A" w:rsidRDefault="00EB199A">
      <w:pPr>
        <w:pStyle w:val="TOC1"/>
        <w:tabs>
          <w:tab w:val="right" w:leader="dot" w:pos="9736"/>
        </w:tabs>
        <w:rPr>
          <w:b w:val="0"/>
          <w:noProof/>
          <w:lang w:val="en-CA" w:eastAsia="ja-JP"/>
        </w:rPr>
      </w:pPr>
      <w:r>
        <w:rPr>
          <w:noProof/>
        </w:rPr>
        <w:t>CHINOOK AS A KEY INDICATOR</w:t>
      </w:r>
      <w:r>
        <w:rPr>
          <w:noProof/>
        </w:rPr>
        <w:tab/>
      </w:r>
      <w:r>
        <w:rPr>
          <w:noProof/>
        </w:rPr>
        <w:fldChar w:fldCharType="begin"/>
      </w:r>
      <w:r>
        <w:rPr>
          <w:noProof/>
        </w:rPr>
        <w:instrText xml:space="preserve"> PAGEREF _Toc351702738 \h </w:instrText>
      </w:r>
      <w:r>
        <w:rPr>
          <w:noProof/>
        </w:rPr>
      </w:r>
      <w:r>
        <w:rPr>
          <w:noProof/>
        </w:rPr>
        <w:fldChar w:fldCharType="separate"/>
      </w:r>
      <w:r>
        <w:rPr>
          <w:noProof/>
        </w:rPr>
        <w:t>7</w:t>
      </w:r>
      <w:r>
        <w:rPr>
          <w:noProof/>
        </w:rPr>
        <w:fldChar w:fldCharType="end"/>
      </w:r>
    </w:p>
    <w:p w14:paraId="7323E2A5" w14:textId="77777777" w:rsidR="00EB199A" w:rsidRDefault="00EB199A">
      <w:pPr>
        <w:pStyle w:val="TOC1"/>
        <w:tabs>
          <w:tab w:val="right" w:leader="dot" w:pos="9736"/>
        </w:tabs>
        <w:rPr>
          <w:b w:val="0"/>
          <w:noProof/>
          <w:lang w:val="en-CA" w:eastAsia="ja-JP"/>
        </w:rPr>
      </w:pPr>
      <w:r>
        <w:rPr>
          <w:noProof/>
        </w:rPr>
        <w:t>STATUS OF COWICHAN RIVER CHINOOK</w:t>
      </w:r>
      <w:r>
        <w:rPr>
          <w:noProof/>
        </w:rPr>
        <w:tab/>
      </w:r>
      <w:r>
        <w:rPr>
          <w:noProof/>
        </w:rPr>
        <w:fldChar w:fldCharType="begin"/>
      </w:r>
      <w:r>
        <w:rPr>
          <w:noProof/>
        </w:rPr>
        <w:instrText xml:space="preserve"> PAGEREF _Toc351702739 \h </w:instrText>
      </w:r>
      <w:r>
        <w:rPr>
          <w:noProof/>
        </w:rPr>
      </w:r>
      <w:r>
        <w:rPr>
          <w:noProof/>
        </w:rPr>
        <w:fldChar w:fldCharType="separate"/>
      </w:r>
      <w:r>
        <w:rPr>
          <w:noProof/>
        </w:rPr>
        <w:t>9</w:t>
      </w:r>
      <w:r>
        <w:rPr>
          <w:noProof/>
        </w:rPr>
        <w:fldChar w:fldCharType="end"/>
      </w:r>
    </w:p>
    <w:p w14:paraId="42BAD1E5" w14:textId="77777777" w:rsidR="00EB199A" w:rsidRDefault="00EB199A">
      <w:pPr>
        <w:pStyle w:val="TOC1"/>
        <w:tabs>
          <w:tab w:val="right" w:leader="dot" w:pos="9736"/>
        </w:tabs>
        <w:rPr>
          <w:b w:val="0"/>
          <w:noProof/>
          <w:lang w:val="en-CA" w:eastAsia="ja-JP"/>
        </w:rPr>
      </w:pPr>
      <w:r>
        <w:rPr>
          <w:noProof/>
        </w:rPr>
        <w:t>STATUS OF WATERSHED HEALTH</w:t>
      </w:r>
      <w:r>
        <w:rPr>
          <w:noProof/>
        </w:rPr>
        <w:tab/>
      </w:r>
      <w:r>
        <w:rPr>
          <w:noProof/>
        </w:rPr>
        <w:fldChar w:fldCharType="begin"/>
      </w:r>
      <w:r>
        <w:rPr>
          <w:noProof/>
        </w:rPr>
        <w:instrText xml:space="preserve"> PAGEREF _Toc351702740 \h </w:instrText>
      </w:r>
      <w:r>
        <w:rPr>
          <w:noProof/>
        </w:rPr>
      </w:r>
      <w:r>
        <w:rPr>
          <w:noProof/>
        </w:rPr>
        <w:fldChar w:fldCharType="separate"/>
      </w:r>
      <w:r>
        <w:rPr>
          <w:noProof/>
        </w:rPr>
        <w:t>12</w:t>
      </w:r>
      <w:r>
        <w:rPr>
          <w:noProof/>
        </w:rPr>
        <w:fldChar w:fldCharType="end"/>
      </w:r>
    </w:p>
    <w:p w14:paraId="14132512" w14:textId="77777777" w:rsidR="00EB199A" w:rsidRDefault="00EB199A">
      <w:pPr>
        <w:pStyle w:val="TOC1"/>
        <w:tabs>
          <w:tab w:val="right" w:leader="dot" w:pos="9736"/>
        </w:tabs>
        <w:rPr>
          <w:b w:val="0"/>
          <w:noProof/>
          <w:lang w:val="en-CA" w:eastAsia="ja-JP"/>
        </w:rPr>
      </w:pPr>
      <w:r>
        <w:rPr>
          <w:noProof/>
        </w:rPr>
        <w:t>CRITICAL LIMITING FACTORS</w:t>
      </w:r>
      <w:r>
        <w:rPr>
          <w:noProof/>
        </w:rPr>
        <w:tab/>
      </w:r>
      <w:r>
        <w:rPr>
          <w:noProof/>
        </w:rPr>
        <w:fldChar w:fldCharType="begin"/>
      </w:r>
      <w:r>
        <w:rPr>
          <w:noProof/>
        </w:rPr>
        <w:instrText xml:space="preserve"> PAGEREF _Toc351702741 \h </w:instrText>
      </w:r>
      <w:r>
        <w:rPr>
          <w:noProof/>
        </w:rPr>
      </w:r>
      <w:r>
        <w:rPr>
          <w:noProof/>
        </w:rPr>
        <w:fldChar w:fldCharType="separate"/>
      </w:r>
      <w:r>
        <w:rPr>
          <w:noProof/>
        </w:rPr>
        <w:t>17</w:t>
      </w:r>
      <w:r>
        <w:rPr>
          <w:noProof/>
        </w:rPr>
        <w:fldChar w:fldCharType="end"/>
      </w:r>
    </w:p>
    <w:p w14:paraId="3D81E613" w14:textId="77777777" w:rsidR="00EB199A" w:rsidRDefault="00EB199A">
      <w:pPr>
        <w:pStyle w:val="TOC1"/>
        <w:tabs>
          <w:tab w:val="right" w:leader="dot" w:pos="9736"/>
        </w:tabs>
        <w:rPr>
          <w:b w:val="0"/>
          <w:noProof/>
          <w:lang w:val="en-CA" w:eastAsia="ja-JP"/>
        </w:rPr>
      </w:pPr>
      <w:r>
        <w:rPr>
          <w:noProof/>
        </w:rPr>
        <w:t>FORMULATING AN ACTION PLAN FOR REBUILDING COWICHAN CHINOOK</w:t>
      </w:r>
      <w:r>
        <w:rPr>
          <w:noProof/>
        </w:rPr>
        <w:tab/>
      </w:r>
      <w:r>
        <w:rPr>
          <w:noProof/>
        </w:rPr>
        <w:fldChar w:fldCharType="begin"/>
      </w:r>
      <w:r>
        <w:rPr>
          <w:noProof/>
        </w:rPr>
        <w:instrText xml:space="preserve"> PAGEREF _Toc351702742 \h </w:instrText>
      </w:r>
      <w:r>
        <w:rPr>
          <w:noProof/>
        </w:rPr>
      </w:r>
      <w:r>
        <w:rPr>
          <w:noProof/>
        </w:rPr>
        <w:fldChar w:fldCharType="separate"/>
      </w:r>
      <w:r>
        <w:rPr>
          <w:noProof/>
        </w:rPr>
        <w:t>23</w:t>
      </w:r>
      <w:r>
        <w:rPr>
          <w:noProof/>
        </w:rPr>
        <w:fldChar w:fldCharType="end"/>
      </w:r>
    </w:p>
    <w:p w14:paraId="3B644C22" w14:textId="77777777" w:rsidR="00EB199A" w:rsidRDefault="00EB199A">
      <w:pPr>
        <w:pStyle w:val="TOC2"/>
        <w:tabs>
          <w:tab w:val="right" w:leader="dot" w:pos="9736"/>
        </w:tabs>
        <w:rPr>
          <w:b w:val="0"/>
          <w:noProof/>
          <w:sz w:val="24"/>
          <w:szCs w:val="24"/>
          <w:lang w:val="en-CA" w:eastAsia="ja-JP"/>
        </w:rPr>
      </w:pPr>
      <w:r w:rsidRPr="00743A08">
        <w:rPr>
          <w:noProof/>
          <w:color w:val="C0504D" w:themeColor="accent2"/>
        </w:rPr>
        <w:t>Watershed Habitat Health Actions</w:t>
      </w:r>
      <w:r>
        <w:rPr>
          <w:noProof/>
        </w:rPr>
        <w:tab/>
      </w:r>
      <w:r>
        <w:rPr>
          <w:noProof/>
        </w:rPr>
        <w:fldChar w:fldCharType="begin"/>
      </w:r>
      <w:r>
        <w:rPr>
          <w:noProof/>
        </w:rPr>
        <w:instrText xml:space="preserve"> PAGEREF _Toc351702743 \h </w:instrText>
      </w:r>
      <w:r>
        <w:rPr>
          <w:noProof/>
        </w:rPr>
      </w:r>
      <w:r>
        <w:rPr>
          <w:noProof/>
        </w:rPr>
        <w:fldChar w:fldCharType="separate"/>
      </w:r>
      <w:r>
        <w:rPr>
          <w:noProof/>
        </w:rPr>
        <w:t>24</w:t>
      </w:r>
      <w:r>
        <w:rPr>
          <w:noProof/>
        </w:rPr>
        <w:fldChar w:fldCharType="end"/>
      </w:r>
    </w:p>
    <w:p w14:paraId="11C9770A" w14:textId="77777777" w:rsidR="00EB199A" w:rsidRDefault="00EB199A">
      <w:pPr>
        <w:pStyle w:val="TOC2"/>
        <w:tabs>
          <w:tab w:val="right" w:leader="dot" w:pos="9736"/>
        </w:tabs>
        <w:rPr>
          <w:b w:val="0"/>
          <w:noProof/>
          <w:sz w:val="24"/>
          <w:szCs w:val="24"/>
          <w:lang w:val="en-CA" w:eastAsia="ja-JP"/>
        </w:rPr>
      </w:pPr>
      <w:r w:rsidRPr="00743A08">
        <w:rPr>
          <w:noProof/>
          <w:color w:val="C0504D" w:themeColor="accent2"/>
        </w:rPr>
        <w:t>Fisheries Management Actions</w:t>
      </w:r>
      <w:r>
        <w:rPr>
          <w:noProof/>
        </w:rPr>
        <w:tab/>
      </w:r>
      <w:r>
        <w:rPr>
          <w:noProof/>
        </w:rPr>
        <w:fldChar w:fldCharType="begin"/>
      </w:r>
      <w:r>
        <w:rPr>
          <w:noProof/>
        </w:rPr>
        <w:instrText xml:space="preserve"> PAGEREF _Toc351702744 \h </w:instrText>
      </w:r>
      <w:r>
        <w:rPr>
          <w:noProof/>
        </w:rPr>
      </w:r>
      <w:r>
        <w:rPr>
          <w:noProof/>
        </w:rPr>
        <w:fldChar w:fldCharType="separate"/>
      </w:r>
      <w:r>
        <w:rPr>
          <w:noProof/>
        </w:rPr>
        <w:t>29</w:t>
      </w:r>
      <w:r>
        <w:rPr>
          <w:noProof/>
        </w:rPr>
        <w:fldChar w:fldCharType="end"/>
      </w:r>
    </w:p>
    <w:p w14:paraId="78E8876E" w14:textId="77777777" w:rsidR="00EB199A" w:rsidRDefault="00EB199A">
      <w:pPr>
        <w:pStyle w:val="TOC2"/>
        <w:tabs>
          <w:tab w:val="right" w:leader="dot" w:pos="9736"/>
        </w:tabs>
        <w:rPr>
          <w:b w:val="0"/>
          <w:noProof/>
          <w:sz w:val="24"/>
          <w:szCs w:val="24"/>
          <w:lang w:val="en-CA" w:eastAsia="ja-JP"/>
        </w:rPr>
      </w:pPr>
      <w:r w:rsidRPr="00743A08">
        <w:rPr>
          <w:noProof/>
          <w:color w:val="C0504D" w:themeColor="accent2"/>
        </w:rPr>
        <w:t>Hatchery Supplementation Actions</w:t>
      </w:r>
      <w:r>
        <w:rPr>
          <w:noProof/>
        </w:rPr>
        <w:tab/>
      </w:r>
      <w:r>
        <w:rPr>
          <w:noProof/>
        </w:rPr>
        <w:fldChar w:fldCharType="begin"/>
      </w:r>
      <w:r>
        <w:rPr>
          <w:noProof/>
        </w:rPr>
        <w:instrText xml:space="preserve"> PAGEREF _Toc351702745 \h </w:instrText>
      </w:r>
      <w:r>
        <w:rPr>
          <w:noProof/>
        </w:rPr>
      </w:r>
      <w:r>
        <w:rPr>
          <w:noProof/>
        </w:rPr>
        <w:fldChar w:fldCharType="separate"/>
      </w:r>
      <w:r>
        <w:rPr>
          <w:noProof/>
        </w:rPr>
        <w:t>29</w:t>
      </w:r>
      <w:r>
        <w:rPr>
          <w:noProof/>
        </w:rPr>
        <w:fldChar w:fldCharType="end"/>
      </w:r>
    </w:p>
    <w:p w14:paraId="0BA08E23" w14:textId="77777777" w:rsidR="00EB199A" w:rsidRDefault="00EB199A">
      <w:pPr>
        <w:pStyle w:val="TOC2"/>
        <w:tabs>
          <w:tab w:val="right" w:leader="dot" w:pos="9736"/>
        </w:tabs>
        <w:rPr>
          <w:b w:val="0"/>
          <w:noProof/>
          <w:sz w:val="24"/>
          <w:szCs w:val="24"/>
          <w:lang w:val="en-CA" w:eastAsia="ja-JP"/>
        </w:rPr>
      </w:pPr>
      <w:r w:rsidRPr="00743A08">
        <w:rPr>
          <w:noProof/>
          <w:color w:val="C0504D" w:themeColor="accent2"/>
        </w:rPr>
        <w:t>Research and Monitoring Actions</w:t>
      </w:r>
      <w:r>
        <w:rPr>
          <w:noProof/>
        </w:rPr>
        <w:tab/>
      </w:r>
      <w:r>
        <w:rPr>
          <w:noProof/>
        </w:rPr>
        <w:fldChar w:fldCharType="begin"/>
      </w:r>
      <w:r>
        <w:rPr>
          <w:noProof/>
        </w:rPr>
        <w:instrText xml:space="preserve"> PAGEREF _Toc351702746 \h </w:instrText>
      </w:r>
      <w:r>
        <w:rPr>
          <w:noProof/>
        </w:rPr>
      </w:r>
      <w:r>
        <w:rPr>
          <w:noProof/>
        </w:rPr>
        <w:fldChar w:fldCharType="separate"/>
      </w:r>
      <w:r>
        <w:rPr>
          <w:noProof/>
        </w:rPr>
        <w:t>31</w:t>
      </w:r>
      <w:r>
        <w:rPr>
          <w:noProof/>
        </w:rPr>
        <w:fldChar w:fldCharType="end"/>
      </w:r>
    </w:p>
    <w:p w14:paraId="29797BE7" w14:textId="77777777" w:rsidR="00EB199A" w:rsidRDefault="00EB199A">
      <w:pPr>
        <w:pStyle w:val="TOC2"/>
        <w:tabs>
          <w:tab w:val="right" w:leader="dot" w:pos="9736"/>
        </w:tabs>
        <w:rPr>
          <w:b w:val="0"/>
          <w:noProof/>
          <w:sz w:val="24"/>
          <w:szCs w:val="24"/>
          <w:lang w:val="en-CA" w:eastAsia="ja-JP"/>
        </w:rPr>
      </w:pPr>
      <w:r w:rsidRPr="00743A08">
        <w:rPr>
          <w:noProof/>
          <w:color w:val="C0504D" w:themeColor="accent2"/>
        </w:rPr>
        <w:t>Education and Outreach Actions</w:t>
      </w:r>
      <w:r>
        <w:rPr>
          <w:noProof/>
        </w:rPr>
        <w:tab/>
      </w:r>
      <w:r>
        <w:rPr>
          <w:noProof/>
        </w:rPr>
        <w:fldChar w:fldCharType="begin"/>
      </w:r>
      <w:r>
        <w:rPr>
          <w:noProof/>
        </w:rPr>
        <w:instrText xml:space="preserve"> PAGEREF _Toc351702747 \h </w:instrText>
      </w:r>
      <w:r>
        <w:rPr>
          <w:noProof/>
        </w:rPr>
      </w:r>
      <w:r>
        <w:rPr>
          <w:noProof/>
        </w:rPr>
        <w:fldChar w:fldCharType="separate"/>
      </w:r>
      <w:r>
        <w:rPr>
          <w:noProof/>
        </w:rPr>
        <w:t>32</w:t>
      </w:r>
      <w:r>
        <w:rPr>
          <w:noProof/>
        </w:rPr>
        <w:fldChar w:fldCharType="end"/>
      </w:r>
    </w:p>
    <w:p w14:paraId="349326AF" w14:textId="77777777" w:rsidR="00EB199A" w:rsidRDefault="00EB199A">
      <w:pPr>
        <w:pStyle w:val="TOC1"/>
        <w:tabs>
          <w:tab w:val="right" w:leader="dot" w:pos="9736"/>
        </w:tabs>
        <w:rPr>
          <w:b w:val="0"/>
          <w:noProof/>
          <w:lang w:val="en-CA" w:eastAsia="ja-JP"/>
        </w:rPr>
      </w:pPr>
      <w:r>
        <w:rPr>
          <w:noProof/>
        </w:rPr>
        <w:t>IMPLEMENTATION</w:t>
      </w:r>
      <w:r>
        <w:rPr>
          <w:noProof/>
        </w:rPr>
        <w:tab/>
      </w:r>
      <w:r>
        <w:rPr>
          <w:noProof/>
        </w:rPr>
        <w:fldChar w:fldCharType="begin"/>
      </w:r>
      <w:r>
        <w:rPr>
          <w:noProof/>
        </w:rPr>
        <w:instrText xml:space="preserve"> PAGEREF _Toc351702748 \h </w:instrText>
      </w:r>
      <w:r>
        <w:rPr>
          <w:noProof/>
        </w:rPr>
      </w:r>
      <w:r>
        <w:rPr>
          <w:noProof/>
        </w:rPr>
        <w:fldChar w:fldCharType="separate"/>
      </w:r>
      <w:r>
        <w:rPr>
          <w:noProof/>
        </w:rPr>
        <w:t>33</w:t>
      </w:r>
      <w:r>
        <w:rPr>
          <w:noProof/>
        </w:rPr>
        <w:fldChar w:fldCharType="end"/>
      </w:r>
    </w:p>
    <w:p w14:paraId="22E615DF" w14:textId="77777777" w:rsidR="002C101B" w:rsidRDefault="002C101B" w:rsidP="002C101B">
      <w:pPr>
        <w:sectPr w:rsidR="002C101B" w:rsidSect="003063D1">
          <w:pgSz w:w="12240" w:h="15840" w:code="1"/>
          <w:pgMar w:top="1134" w:right="1247" w:bottom="1077" w:left="1247" w:header="6" w:footer="567" w:gutter="0"/>
          <w:pgNumType w:start="1"/>
          <w:cols w:space="720"/>
          <w:titlePg/>
          <w:docGrid w:linePitch="360"/>
        </w:sectPr>
      </w:pPr>
      <w:r>
        <w:fldChar w:fldCharType="end"/>
      </w:r>
    </w:p>
    <w:p w14:paraId="2B52658D" w14:textId="77777777" w:rsidR="009F5C6C" w:rsidRDefault="009F5C6C" w:rsidP="004941AB">
      <w:pPr>
        <w:pStyle w:val="Heading1"/>
        <w:spacing w:before="0"/>
      </w:pPr>
      <w:bookmarkStart w:id="1" w:name="_Toc351702734"/>
      <w:r>
        <w:lastRenderedPageBreak/>
        <w:t>THE COWICHAN</w:t>
      </w:r>
      <w:bookmarkEnd w:id="1"/>
    </w:p>
    <w:p w14:paraId="22ACAF47" w14:textId="2483D27D" w:rsidR="004A707A" w:rsidRDefault="004A707A" w:rsidP="004A707A">
      <w:r w:rsidRPr="00A74E14">
        <w:t xml:space="preserve">The Cowichan </w:t>
      </w:r>
      <w:r>
        <w:t>W</w:t>
      </w:r>
      <w:r w:rsidRPr="00A74E14">
        <w:t>atershed drains an area of approximately 939 km</w:t>
      </w:r>
      <w:r w:rsidRPr="00441133">
        <w:rPr>
          <w:vertAlign w:val="superscript"/>
        </w:rPr>
        <w:t>2</w:t>
      </w:r>
      <w:r w:rsidRPr="00A74E14">
        <w:t xml:space="preserve"> and flows 47km from its headwaters at Cowichan Lake, among the peaks of the Vancouver Island Ranges, through forests and fields to the estuary at Cowichan Bay.</w:t>
      </w:r>
      <w:r>
        <w:rPr>
          <w:rStyle w:val="FootnoteReference"/>
        </w:rPr>
        <w:footnoteReference w:id="1"/>
      </w:r>
      <w:r w:rsidRPr="00A74E14">
        <w:t xml:space="preserve">  Abounding with diversity, the Cowichan River was designated in 1996 as a </w:t>
      </w:r>
      <w:r w:rsidRPr="00A74E14">
        <w:rPr>
          <w:i/>
        </w:rPr>
        <w:t>BC Heritage River</w:t>
      </w:r>
      <w:r w:rsidRPr="00A74E14">
        <w:t xml:space="preserve"> and as a </w:t>
      </w:r>
      <w:r w:rsidRPr="00A74E14">
        <w:rPr>
          <w:i/>
        </w:rPr>
        <w:t>Canadian Heritage River</w:t>
      </w:r>
      <w:r>
        <w:t xml:space="preserve"> in 2003</w:t>
      </w:r>
      <w:r>
        <w:rPr>
          <w:rStyle w:val="FootnoteReference"/>
        </w:rPr>
        <w:footnoteReference w:id="2"/>
      </w:r>
      <w:r w:rsidRPr="00A74E14">
        <w:t>.</w:t>
      </w:r>
    </w:p>
    <w:p w14:paraId="130E8C5F" w14:textId="0BCCF4B9" w:rsidR="009F5C6C" w:rsidRDefault="009F5C6C" w:rsidP="009F5C6C">
      <w:r w:rsidRPr="00FB7F8B">
        <w:t xml:space="preserve">The Cowichan River supports a rich variety of biological values that are characteristic of </w:t>
      </w:r>
      <w:r w:rsidR="002D4F37" w:rsidRPr="00FB7F8B">
        <w:t>southeastern</w:t>
      </w:r>
      <w:r w:rsidRPr="00FB7F8B">
        <w:t xml:space="preserve"> Vancouver Island.  It is considered one of the most valuable and productive salmon and trout streams on Vancouver Island, supporting a host of </w:t>
      </w:r>
      <w:r w:rsidR="00DD5951">
        <w:t xml:space="preserve">native fish </w:t>
      </w:r>
      <w:r w:rsidRPr="00FB7F8B">
        <w:t>specie</w:t>
      </w:r>
      <w:r w:rsidR="00DD5951">
        <w:t xml:space="preserve">s </w:t>
      </w:r>
      <w:r w:rsidRPr="00FB7F8B">
        <w:t>including chinook</w:t>
      </w:r>
      <w:r w:rsidR="00DD5951">
        <w:t>, which are the special focus for this report</w:t>
      </w:r>
      <w:r w:rsidRPr="00FB7F8B">
        <w:t>.</w:t>
      </w:r>
      <w:r>
        <w:t xml:space="preserve">  </w:t>
      </w:r>
    </w:p>
    <w:p w14:paraId="06E83C54" w14:textId="195276B9" w:rsidR="002D4F37" w:rsidRDefault="009F5C6C" w:rsidP="00B65F89">
      <w:r w:rsidRPr="00FB7F8B">
        <w:t xml:space="preserve">The Cowichan River watershed </w:t>
      </w:r>
      <w:r>
        <w:t xml:space="preserve">also </w:t>
      </w:r>
      <w:r w:rsidRPr="00FB7F8B">
        <w:t>provides habitat for an array of wildlife spec</w:t>
      </w:r>
      <w:r w:rsidR="002D4F37">
        <w:t>ies native to Vancouver Island</w:t>
      </w:r>
      <w:r w:rsidR="00CC3B43">
        <w:t>.</w:t>
      </w:r>
      <w:r w:rsidRPr="00FB7F8B">
        <w:t xml:space="preserve"> </w:t>
      </w:r>
      <w:r w:rsidR="00CC3B43">
        <w:t>B</w:t>
      </w:r>
      <w:r w:rsidR="00CC3B43" w:rsidRPr="00FB7F8B">
        <w:t>lack-tailed deer, black bear and cougar are relativ</w:t>
      </w:r>
      <w:r w:rsidR="00124862">
        <w:t>ely common, while Roosevelt elk</w:t>
      </w:r>
      <w:r w:rsidR="00CC3B43" w:rsidRPr="00FB7F8B">
        <w:t xml:space="preserve"> </w:t>
      </w:r>
      <w:r w:rsidR="00124862" w:rsidRPr="00FB7F8B">
        <w:t xml:space="preserve">and </w:t>
      </w:r>
      <w:r w:rsidR="00CC3B43" w:rsidRPr="00FB7F8B">
        <w:t xml:space="preserve">wolf are more rarely seen.  </w:t>
      </w:r>
      <w:r w:rsidR="00DD5951">
        <w:t xml:space="preserve">Many </w:t>
      </w:r>
      <w:r w:rsidR="00CC3B43" w:rsidRPr="00FB7F8B">
        <w:t xml:space="preserve">small mammals </w:t>
      </w:r>
      <w:r w:rsidR="00DD5951">
        <w:t xml:space="preserve">ranging from </w:t>
      </w:r>
      <w:r w:rsidR="00CC3B43" w:rsidRPr="00FB7F8B">
        <w:t>otter</w:t>
      </w:r>
      <w:r w:rsidR="00DD5951">
        <w:t xml:space="preserve"> to shrews</w:t>
      </w:r>
      <w:r w:rsidR="00CC3B43" w:rsidRPr="00FB7F8B">
        <w:t>, beaver, marten, mink, weasel, raccoon, red squirrel, bats, shrews and voles.  The valley</w:t>
      </w:r>
      <w:r w:rsidR="00124862">
        <w:t xml:space="preserve"> </w:t>
      </w:r>
      <w:r w:rsidR="00B354D0">
        <w:t xml:space="preserve">has </w:t>
      </w:r>
      <w:r w:rsidRPr="00FB7F8B">
        <w:t>over 200 species of birds, including osprey, bald eagles, ravens, hawks, owls and ducks</w:t>
      </w:r>
      <w:r w:rsidR="002D4F37">
        <w:t>. The Cowichan E</w:t>
      </w:r>
      <w:r w:rsidRPr="00FB7F8B">
        <w:t>stuary provides important winter habitat for thousands of waterfowl</w:t>
      </w:r>
      <w:r w:rsidR="00B354D0">
        <w:t xml:space="preserve"> and</w:t>
      </w:r>
      <w:r w:rsidR="00124862">
        <w:t xml:space="preserve"> is crucial habitat for juvenile salmonids and many other marine fish and invertebrates</w:t>
      </w:r>
      <w:r w:rsidRPr="00FB7F8B">
        <w:t>.</w:t>
      </w:r>
      <w:r>
        <w:t xml:space="preserve"> </w:t>
      </w:r>
    </w:p>
    <w:p w14:paraId="4C2148B5" w14:textId="70B0818C" w:rsidR="00B65F89" w:rsidRDefault="006E3CEF" w:rsidP="00614063">
      <w:pPr>
        <w:jc w:val="center"/>
      </w:pPr>
      <w:r>
        <w:rPr>
          <w:noProof/>
        </w:rPr>
        <w:drawing>
          <wp:inline distT="0" distB="0" distL="0" distR="0" wp14:anchorId="0420F43A" wp14:editId="55C6859F">
            <wp:extent cx="4399709" cy="2924927"/>
            <wp:effectExtent l="0" t="0" r="0" b="0"/>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00370" cy="2925367"/>
                    </a:xfrm>
                    <a:prstGeom prst="rect">
                      <a:avLst/>
                    </a:prstGeom>
                    <a:noFill/>
                    <a:ln>
                      <a:noFill/>
                    </a:ln>
                  </pic:spPr>
                </pic:pic>
              </a:graphicData>
            </a:graphic>
          </wp:inline>
        </w:drawing>
      </w:r>
    </w:p>
    <w:p w14:paraId="3DD05BE6" w14:textId="77777777" w:rsidR="00B65F89" w:rsidRDefault="00B65F89" w:rsidP="006E3CEF">
      <w:pPr>
        <w:pStyle w:val="Heading1"/>
        <w:jc w:val="left"/>
        <w:sectPr w:rsidR="00B65F89" w:rsidSect="003063D1">
          <w:headerReference w:type="even" r:id="rId17"/>
          <w:headerReference w:type="default" r:id="rId18"/>
          <w:headerReference w:type="first" r:id="rId19"/>
          <w:footerReference w:type="first" r:id="rId20"/>
          <w:pgSz w:w="12240" w:h="15840" w:code="1"/>
          <w:pgMar w:top="1134" w:right="1247" w:bottom="1077" w:left="1247" w:header="6" w:footer="680" w:gutter="0"/>
          <w:pgNumType w:start="1"/>
          <w:cols w:space="720"/>
          <w:titlePg/>
          <w:docGrid w:linePitch="360"/>
        </w:sectPr>
      </w:pPr>
    </w:p>
    <w:p w14:paraId="7CE538CA" w14:textId="7EE22E08" w:rsidR="003E7AD0" w:rsidRDefault="009F5C6C" w:rsidP="006434F0">
      <w:pPr>
        <w:pStyle w:val="Heading1"/>
        <w:spacing w:before="0"/>
        <w:jc w:val="left"/>
      </w:pPr>
      <w:bookmarkStart w:id="2" w:name="_Toc351702735"/>
      <w:r w:rsidRPr="006434F0">
        <w:rPr>
          <w:sz w:val="44"/>
        </w:rPr>
        <w:lastRenderedPageBreak/>
        <w:t xml:space="preserve">VISION </w:t>
      </w:r>
      <w:r w:rsidR="00CC3B43" w:rsidRPr="006434F0">
        <w:rPr>
          <w:sz w:val="44"/>
        </w:rPr>
        <w:t>OF THE COWICHAN</w:t>
      </w:r>
      <w:r w:rsidR="00192C78" w:rsidRPr="006434F0">
        <w:rPr>
          <w:sz w:val="44"/>
        </w:rPr>
        <w:t xml:space="preserve"> </w:t>
      </w:r>
      <w:r w:rsidR="00CC3B43" w:rsidRPr="006434F0">
        <w:rPr>
          <w:sz w:val="44"/>
        </w:rPr>
        <w:t>WATERSHED</w:t>
      </w:r>
      <w:bookmarkEnd w:id="2"/>
    </w:p>
    <w:p w14:paraId="2D0E2B73" w14:textId="3D322EA6" w:rsidR="00530915" w:rsidRDefault="00256C0D" w:rsidP="00530915">
      <w:r>
        <w:rPr>
          <w:noProof/>
        </w:rPr>
        <mc:AlternateContent>
          <mc:Choice Requires="wps">
            <w:drawing>
              <wp:anchor distT="0" distB="0" distL="114300" distR="114300" simplePos="0" relativeHeight="251659264" behindDoc="0" locked="0" layoutInCell="1" allowOverlap="1" wp14:anchorId="6F6B01BB" wp14:editId="2A84F02E">
                <wp:simplePos x="0" y="0"/>
                <wp:positionH relativeFrom="column">
                  <wp:posOffset>4117975</wp:posOffset>
                </wp:positionH>
                <wp:positionV relativeFrom="paragraph">
                  <wp:posOffset>48895</wp:posOffset>
                </wp:positionV>
                <wp:extent cx="1828800" cy="4784090"/>
                <wp:effectExtent l="0" t="0" r="19050" b="16510"/>
                <wp:wrapSquare wrapText="bothSides"/>
                <wp:docPr id="7" name="Text Box 7"/>
                <wp:cNvGraphicFramePr/>
                <a:graphic xmlns:a="http://schemas.openxmlformats.org/drawingml/2006/main">
                  <a:graphicData uri="http://schemas.microsoft.com/office/word/2010/wordprocessingShape">
                    <wps:wsp>
                      <wps:cNvSpPr txBox="1"/>
                      <wps:spPr>
                        <a:xfrm>
                          <a:off x="0" y="0"/>
                          <a:ext cx="1828800" cy="4784090"/>
                        </a:xfrm>
                        <a:prstGeom prst="rect">
                          <a:avLst/>
                        </a:prstGeom>
                        <a:solidFill>
                          <a:schemeClr val="accent1">
                            <a:lumMod val="40000"/>
                            <a:lumOff val="60000"/>
                          </a:schemeClr>
                        </a:solidFill>
                        <a:ln>
                          <a:solidFill>
                            <a:schemeClr val="tx2"/>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322162" w14:textId="5B30FBA2" w:rsidR="000B5768" w:rsidRDefault="000B5768" w:rsidP="004941AB">
                            <w:r>
                              <w:t>VISION OF A HEALTHY WATERSHED</w:t>
                            </w:r>
                          </w:p>
                          <w:p w14:paraId="0FBDE30D" w14:textId="51DD72FE" w:rsidR="000B5768" w:rsidRPr="006434F0" w:rsidRDefault="000B5768" w:rsidP="004941AB">
                            <w:pPr>
                              <w:rPr>
                                <w:rFonts w:ascii="Times New Roman" w:hAnsi="Times New Roman" w:cs="Times New Roman"/>
                                <w:b/>
                                <w:sz w:val="22"/>
                              </w:rPr>
                            </w:pPr>
                            <w:r w:rsidRPr="006434F0">
                              <w:rPr>
                                <w:rFonts w:ascii="Times New Roman" w:hAnsi="Times New Roman" w:cs="Times New Roman"/>
                                <w:b/>
                                <w:iCs/>
                                <w:sz w:val="22"/>
                              </w:rPr>
                              <w:t xml:space="preserve">A healthy and biologically rich Cowichan Watershed reflecting the wisdom, stewardship and vision of its informed citizens, organizations and community institutions working closely together (CSRT, </w:t>
                            </w:r>
                            <w:proofErr w:type="spellStart"/>
                            <w:r w:rsidRPr="006434F0">
                              <w:rPr>
                                <w:rFonts w:ascii="Times New Roman" w:hAnsi="Times New Roman" w:cs="Times New Roman"/>
                                <w:b/>
                                <w:iCs/>
                                <w:sz w:val="22"/>
                              </w:rPr>
                              <w:t>ToR</w:t>
                            </w:r>
                            <w:proofErr w:type="spellEnd"/>
                            <w:r w:rsidRPr="006434F0">
                              <w:rPr>
                                <w:rFonts w:ascii="Times New Roman" w:hAnsi="Times New Roman" w:cs="Times New Roman"/>
                                <w:b/>
                                <w:iCs/>
                                <w:sz w:val="22"/>
                              </w:rPr>
                              <w:t xml:space="preserve"> 2014)</w:t>
                            </w:r>
                          </w:p>
                          <w:p w14:paraId="2A46205E" w14:textId="2BE1D5B4" w:rsidR="000B5768" w:rsidRPr="006434F0" w:rsidRDefault="000B5768" w:rsidP="004941AB">
                            <w:pPr>
                              <w:rPr>
                                <w:sz w:val="22"/>
                                <w:u w:val="single"/>
                              </w:rPr>
                            </w:pPr>
                            <w:r w:rsidRPr="006434F0">
                              <w:rPr>
                                <w:sz w:val="22"/>
                                <w:lang w:val="en-CA"/>
                              </w:rPr>
                              <w:t xml:space="preserve">For a forward looking view of the watershed see the </w:t>
                            </w:r>
                            <w:r w:rsidRPr="006434F0">
                              <w:rPr>
                                <w:sz w:val="22"/>
                                <w:u w:val="single"/>
                              </w:rPr>
                              <w:t>link to</w:t>
                            </w:r>
                            <w:r w:rsidRPr="006434F0">
                              <w:rPr>
                                <w:i/>
                                <w:sz w:val="22"/>
                                <w:u w:val="single"/>
                              </w:rPr>
                              <w:t xml:space="preserve"> 2020 Watershed Vision from the Eye of an Eagle.</w:t>
                            </w:r>
                          </w:p>
                          <w:p w14:paraId="0132662C" w14:textId="6743A492" w:rsidR="000B5768" w:rsidRDefault="000B5768" w:rsidP="004941AB">
                            <w:r w:rsidRPr="00BA0DDA">
                              <w:rPr>
                                <w:noProof/>
                                <w:color w:val="4F81BD" w:themeColor="accent1"/>
                              </w:rPr>
                              <w:drawing>
                                <wp:inline distT="0" distB="0" distL="0" distR="0" wp14:anchorId="290D6150" wp14:editId="1D29A04E">
                                  <wp:extent cx="1438871" cy="964077"/>
                                  <wp:effectExtent l="0" t="0" r="9525" b="1270"/>
                                  <wp:docPr id="28685" name="Picture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22-EagleEye.jpg"/>
                                          <pic:cNvPicPr/>
                                        </pic:nvPicPr>
                                        <pic:blipFill>
                                          <a:blip r:embed="rId21">
                                            <a:extLst>
                                              <a:ext uri="{28A0092B-C50C-407E-A947-70E740481C1C}">
                                                <a14:useLocalDpi xmlns:a14="http://schemas.microsoft.com/office/drawing/2010/main" val="0"/>
                                              </a:ext>
                                            </a:extLst>
                                          </a:blip>
                                          <a:stretch>
                                            <a:fillRect/>
                                          </a:stretch>
                                        </pic:blipFill>
                                        <pic:spPr>
                                          <a:xfrm>
                                            <a:off x="0" y="0"/>
                                            <a:ext cx="1438871" cy="9640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7" type="#_x0000_t202" style="position:absolute;margin-left:324.25pt;margin-top:3.85pt;width:2in;height:376.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" fillcolor="#b8cce4 [1300]" strokecolor="#1f497d [3215]">
                <v:textbox>
                  <w:txbxContent>
                    <w:p w14:paraId="16322162" w14:textId="5B30FBA2" w:rsidR="000B5768" w:rsidRDefault="000B5768" w:rsidP="004941AB">
                      <w:r>
                        <w:t>VISION OF A HEALTHY WATERSHED</w:t>
                      </w:r>
                    </w:p>
                    <w:p w14:paraId="0FBDE30D" w14:textId="51DD72FE" w:rsidR="000B5768" w:rsidRPr="006434F0" w:rsidRDefault="000B5768" w:rsidP="004941AB">
                      <w:pPr>
                        <w:rPr>
                          <w:rFonts w:ascii="Times New Roman" w:hAnsi="Times New Roman" w:cs="Times New Roman"/>
                          <w:b/>
                          <w:sz w:val="22"/>
                        </w:rPr>
                      </w:pPr>
                      <w:r w:rsidRPr="006434F0">
                        <w:rPr>
                          <w:rFonts w:ascii="Times New Roman" w:hAnsi="Times New Roman" w:cs="Times New Roman"/>
                          <w:b/>
                          <w:iCs/>
                          <w:sz w:val="22"/>
                        </w:rPr>
                        <w:t xml:space="preserve">A healthy and biologically rich Cowichan Watershed reflecting the wisdom, stewardship and vision of its informed citizens, organizations and community institutions working closely together (CSRT, </w:t>
                      </w:r>
                      <w:proofErr w:type="spellStart"/>
                      <w:r w:rsidRPr="006434F0">
                        <w:rPr>
                          <w:rFonts w:ascii="Times New Roman" w:hAnsi="Times New Roman" w:cs="Times New Roman"/>
                          <w:b/>
                          <w:iCs/>
                          <w:sz w:val="22"/>
                        </w:rPr>
                        <w:t>ToR</w:t>
                      </w:r>
                      <w:proofErr w:type="spellEnd"/>
                      <w:r w:rsidRPr="006434F0">
                        <w:rPr>
                          <w:rFonts w:ascii="Times New Roman" w:hAnsi="Times New Roman" w:cs="Times New Roman"/>
                          <w:b/>
                          <w:iCs/>
                          <w:sz w:val="22"/>
                        </w:rPr>
                        <w:t xml:space="preserve"> 2014)</w:t>
                      </w:r>
                    </w:p>
                    <w:p w14:paraId="2A46205E" w14:textId="2BE1D5B4" w:rsidR="000B5768" w:rsidRPr="006434F0" w:rsidRDefault="000B5768" w:rsidP="004941AB">
                      <w:pPr>
                        <w:rPr>
                          <w:sz w:val="22"/>
                          <w:u w:val="single"/>
                        </w:rPr>
                      </w:pPr>
                      <w:r w:rsidRPr="006434F0">
                        <w:rPr>
                          <w:sz w:val="22"/>
                          <w:lang w:val="en-CA"/>
                        </w:rPr>
                        <w:t xml:space="preserve">For a forward looking view of the watershed see the </w:t>
                      </w:r>
                      <w:r w:rsidRPr="006434F0">
                        <w:rPr>
                          <w:sz w:val="22"/>
                          <w:u w:val="single"/>
                        </w:rPr>
                        <w:t>link to</w:t>
                      </w:r>
                      <w:r w:rsidRPr="006434F0">
                        <w:rPr>
                          <w:i/>
                          <w:sz w:val="22"/>
                          <w:u w:val="single"/>
                        </w:rPr>
                        <w:t xml:space="preserve"> 2020 Watershed Vision from the Eye of an Eagle.</w:t>
                      </w:r>
                    </w:p>
                    <w:p w14:paraId="0132662C" w14:textId="6743A492" w:rsidR="000B5768" w:rsidRDefault="000B5768" w:rsidP="004941AB">
                      <w:r w:rsidRPr="00BA0DDA">
                        <w:rPr>
                          <w:noProof/>
                          <w:color w:val="4F81BD" w:themeColor="accent1"/>
                        </w:rPr>
                        <w:drawing>
                          <wp:inline distT="0" distB="0" distL="0" distR="0" wp14:anchorId="290D6150" wp14:editId="1D29A04E">
                            <wp:extent cx="1438871" cy="964077"/>
                            <wp:effectExtent l="0" t="0" r="9525" b="1270"/>
                            <wp:docPr id="28685" name="Picture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22-EagleEye.jpg"/>
                                    <pic:cNvPicPr/>
                                  </pic:nvPicPr>
                                  <pic:blipFill>
                                    <a:blip r:embed="rId21">
                                      <a:extLst>
                                        <a:ext uri="{28A0092B-C50C-407E-A947-70E740481C1C}">
                                          <a14:useLocalDpi xmlns:a14="http://schemas.microsoft.com/office/drawing/2010/main" val="0"/>
                                        </a:ext>
                                      </a:extLst>
                                    </a:blip>
                                    <a:stretch>
                                      <a:fillRect/>
                                    </a:stretch>
                                  </pic:blipFill>
                                  <pic:spPr>
                                    <a:xfrm>
                                      <a:off x="0" y="0"/>
                                      <a:ext cx="1438871" cy="964077"/>
                                    </a:xfrm>
                                    <a:prstGeom prst="rect">
                                      <a:avLst/>
                                    </a:prstGeom>
                                  </pic:spPr>
                                </pic:pic>
                              </a:graphicData>
                            </a:graphic>
                          </wp:inline>
                        </w:drawing>
                      </w:r>
                    </w:p>
                  </w:txbxContent>
                </v:textbox>
                <w10:wrap type="square"/>
              </v:shape>
            </w:pict>
          </mc:Fallback>
        </mc:AlternateContent>
      </w:r>
      <w:r w:rsidR="00530915">
        <w:t xml:space="preserve">Water is integral in every component of our lives and is central to our societal, cultural and spiritual needs. Healthy watersheds have become a focus of many communities as they embrace policies and plans that reflect a new relationship to water that ensures ecosystem health and a reliable and safe water supply for human use including a thriving economy. Watersheds also span the </w:t>
      </w:r>
      <w:r w:rsidR="00124862">
        <w:t>human construct of</w:t>
      </w:r>
      <w:r w:rsidR="00530915">
        <w:t xml:space="preserve"> boundaries that are established b</w:t>
      </w:r>
      <w:r w:rsidR="00124862">
        <w:t>y</w:t>
      </w:r>
      <w:r w:rsidR="00530915">
        <w:t xml:space="preserve"> local governments and cities. Working together to ensure healthy watersheds has become the focus of government agencies and citizens alike. </w:t>
      </w:r>
      <w:r w:rsidR="009233D1">
        <w:t>The Cowichan has many of the key ‘</w:t>
      </w:r>
      <w:r w:rsidR="00B354D0">
        <w:t xml:space="preserve">winning </w:t>
      </w:r>
      <w:r w:rsidR="009233D1">
        <w:t xml:space="preserve">conditions for success’ (see </w:t>
      </w:r>
      <w:r w:rsidR="009233D1" w:rsidRPr="009233D1">
        <w:rPr>
          <w:color w:val="4F81BD" w:themeColor="accent1"/>
          <w:u w:val="single"/>
        </w:rPr>
        <w:t>here</w:t>
      </w:r>
      <w:r w:rsidR="009233D1">
        <w:t>).</w:t>
      </w:r>
    </w:p>
    <w:p w14:paraId="7651E6F9" w14:textId="5BACCBEB" w:rsidR="005E71E7" w:rsidRDefault="00530915" w:rsidP="00520F41">
      <w:r>
        <w:t>In the Cowichan Valley, First Nations, f</w:t>
      </w:r>
      <w:r w:rsidRPr="003A2F6A">
        <w:t>ederal, provincial and local governments, local interest groups</w:t>
      </w:r>
      <w:r>
        <w:t>,</w:t>
      </w:r>
      <w:r w:rsidRPr="003A2F6A">
        <w:t xml:space="preserve"> and residents, in collaboration, </w:t>
      </w:r>
      <w:r>
        <w:t xml:space="preserve">have </w:t>
      </w:r>
      <w:r w:rsidRPr="003A2F6A">
        <w:t>together</w:t>
      </w:r>
      <w:r>
        <w:t xml:space="preserve"> </w:t>
      </w:r>
      <w:r w:rsidR="00520F41">
        <w:t xml:space="preserve">agreed to a common vision and have </w:t>
      </w:r>
      <w:r>
        <w:t xml:space="preserve">committed </w:t>
      </w:r>
      <w:r w:rsidRPr="003A2F6A">
        <w:t>to restore the Cowichan River watershed and facili</w:t>
      </w:r>
      <w:r>
        <w:t>tate the recovery of its fisheries</w:t>
      </w:r>
      <w:r w:rsidR="007F35D5">
        <w:t xml:space="preserve"> (see </w:t>
      </w:r>
      <w:r w:rsidR="00520F41" w:rsidRPr="004941AB">
        <w:rPr>
          <w:color w:val="4F81BD" w:themeColor="accent1"/>
          <w:u w:val="single"/>
        </w:rPr>
        <w:t>visioning document</w:t>
      </w:r>
      <w:r w:rsidR="00BF4024">
        <w:rPr>
          <w:color w:val="4F81BD" w:themeColor="accent1"/>
          <w:u w:val="single"/>
        </w:rPr>
        <w:t xml:space="preserve"> </w:t>
      </w:r>
      <w:r w:rsidR="00BF4024" w:rsidRPr="004941AB">
        <w:t>for a list of vision statements</w:t>
      </w:r>
      <w:r w:rsidR="007F35D5">
        <w:t>)</w:t>
      </w:r>
      <w:r w:rsidRPr="003A2F6A">
        <w:t xml:space="preserve">. </w:t>
      </w:r>
      <w:r>
        <w:t xml:space="preserve">Cowichan Tribes and Fisheries and Oceans Canada have partnered in the development of this initiative aimed at </w:t>
      </w:r>
      <w:r w:rsidR="00CC2262">
        <w:t xml:space="preserve">watershed health </w:t>
      </w:r>
      <w:r>
        <w:t xml:space="preserve">and </w:t>
      </w:r>
      <w:r w:rsidR="005E71E7">
        <w:t>c</w:t>
      </w:r>
      <w:r>
        <w:t>hinook in the Cowichan</w:t>
      </w:r>
      <w:r w:rsidR="00CC2262">
        <w:t>,</w:t>
      </w:r>
      <w:r>
        <w:t xml:space="preserve"> </w:t>
      </w:r>
      <w:r w:rsidR="00EB1433">
        <w:t>with the</w:t>
      </w:r>
      <w:r>
        <w:t xml:space="preserve"> opportunity to implement the Federal </w:t>
      </w:r>
      <w:r w:rsidRPr="005615E2">
        <w:rPr>
          <w:i/>
        </w:rPr>
        <w:t>Wild Salmon Policy</w:t>
      </w:r>
      <w:r>
        <w:t xml:space="preserve"> framework and goals</w:t>
      </w:r>
      <w:r w:rsidR="000D5E77">
        <w:t xml:space="preserve"> and Cowichan Tribes Indigenous governance</w:t>
      </w:r>
      <w:r>
        <w:t xml:space="preserve"> at a local level. </w:t>
      </w:r>
      <w:r w:rsidR="009233D1">
        <w:t xml:space="preserve">The objective is to foster a “made in Cowichan” solution.  </w:t>
      </w:r>
      <w:r>
        <w:t>Other partners, such as the Cowichan Valley Regional District</w:t>
      </w:r>
      <w:r w:rsidR="00CC2262">
        <w:t xml:space="preserve"> (CVRD)</w:t>
      </w:r>
      <w:r w:rsidR="001766F5">
        <w:rPr>
          <w:rStyle w:val="FootnoteReference"/>
        </w:rPr>
        <w:footnoteReference w:id="3"/>
      </w:r>
      <w:r>
        <w:t xml:space="preserve">, the Cowichan Watershed Board </w:t>
      </w:r>
      <w:r w:rsidR="00CC2262">
        <w:t>(CWB)</w:t>
      </w:r>
      <w:r w:rsidR="001766F5">
        <w:rPr>
          <w:rStyle w:val="FootnoteReference"/>
        </w:rPr>
        <w:footnoteReference w:id="4"/>
      </w:r>
      <w:r w:rsidR="001766F5" w:rsidDel="00CC2262">
        <w:t xml:space="preserve"> </w:t>
      </w:r>
      <w:r>
        <w:t>and the Cowichan Stewardship Roundtable</w:t>
      </w:r>
      <w:r w:rsidR="00D94C3B">
        <w:rPr>
          <w:rStyle w:val="FootnoteReference"/>
        </w:rPr>
        <w:footnoteReference w:id="5"/>
      </w:r>
      <w:r>
        <w:t xml:space="preserve"> have been key players in the inception </w:t>
      </w:r>
      <w:r w:rsidR="008A3184">
        <w:t xml:space="preserve">and implementation </w:t>
      </w:r>
      <w:r w:rsidR="00DD5951">
        <w:t>of this Initiative</w:t>
      </w:r>
      <w:r>
        <w:t xml:space="preserve">. </w:t>
      </w:r>
    </w:p>
    <w:p w14:paraId="50F595FE" w14:textId="5B1FF07D" w:rsidR="00520F41" w:rsidRDefault="008A3184" w:rsidP="00520F41">
      <w:r>
        <w:t xml:space="preserve">Through </w:t>
      </w:r>
      <w:r w:rsidR="00530915" w:rsidRPr="003A2F6A">
        <w:t>th</w:t>
      </w:r>
      <w:r w:rsidR="00530915">
        <w:t xml:space="preserve">is initiative </w:t>
      </w:r>
      <w:r>
        <w:t xml:space="preserve">we will </w:t>
      </w:r>
      <w:r w:rsidR="00530915" w:rsidRPr="003A2F6A">
        <w:t xml:space="preserve">collectively help manage local water resources </w:t>
      </w:r>
      <w:r w:rsidR="00192C78">
        <w:t xml:space="preserve">and </w:t>
      </w:r>
      <w:r w:rsidR="00530915" w:rsidRPr="003A2F6A">
        <w:t xml:space="preserve">biological communities </w:t>
      </w:r>
      <w:r w:rsidR="00192C78">
        <w:t>which depend on the water. We will</w:t>
      </w:r>
      <w:r w:rsidR="00192C78" w:rsidRPr="003A2F6A">
        <w:t xml:space="preserve"> </w:t>
      </w:r>
      <w:r w:rsidR="00530915" w:rsidRPr="003A2F6A">
        <w:t xml:space="preserve">empower the citizens of </w:t>
      </w:r>
      <w:proofErr w:type="spellStart"/>
      <w:r w:rsidR="00530915" w:rsidRPr="003A2F6A">
        <w:t>Quw’utsun</w:t>
      </w:r>
      <w:proofErr w:type="spellEnd"/>
      <w:r w:rsidR="00530915" w:rsidRPr="003A2F6A">
        <w:t>’ - the Cowichan Valley - to work together in the restoration of the river</w:t>
      </w:r>
      <w:r w:rsidR="009C6DD6">
        <w:t xml:space="preserve">, the chinook, and achieving </w:t>
      </w:r>
      <w:r w:rsidR="00530915">
        <w:t xml:space="preserve">their shared vision for watershed health. </w:t>
      </w:r>
    </w:p>
    <w:p w14:paraId="727686AC" w14:textId="1FCA6AD5" w:rsidR="001E64CC" w:rsidRDefault="008A56DB" w:rsidP="001E64CC">
      <w:pPr>
        <w:pStyle w:val="Heading1"/>
      </w:pPr>
      <w:bookmarkStart w:id="3" w:name="_Toc351702736"/>
      <w:r>
        <w:rPr>
          <w:noProof/>
        </w:rPr>
        <w:lastRenderedPageBreak/>
        <mc:AlternateContent>
          <mc:Choice Requires="wpg">
            <w:drawing>
              <wp:anchor distT="0" distB="0" distL="114300" distR="114300" simplePos="0" relativeHeight="251666432" behindDoc="0" locked="0" layoutInCell="1" allowOverlap="1" wp14:anchorId="156C2948" wp14:editId="5A1E3E1D">
                <wp:simplePos x="0" y="0"/>
                <wp:positionH relativeFrom="column">
                  <wp:posOffset>3882390</wp:posOffset>
                </wp:positionH>
                <wp:positionV relativeFrom="paragraph">
                  <wp:posOffset>230505</wp:posOffset>
                </wp:positionV>
                <wp:extent cx="2347595" cy="8229600"/>
                <wp:effectExtent l="0" t="0" r="14605" b="19050"/>
                <wp:wrapSquare wrapText="bothSides"/>
                <wp:docPr id="21" name="Group 21"/>
                <wp:cNvGraphicFramePr/>
                <a:graphic xmlns:a="http://schemas.openxmlformats.org/drawingml/2006/main">
                  <a:graphicData uri="http://schemas.microsoft.com/office/word/2010/wordprocessingGroup">
                    <wpg:wgp>
                      <wpg:cNvGrpSpPr/>
                      <wpg:grpSpPr>
                        <a:xfrm>
                          <a:off x="0" y="0"/>
                          <a:ext cx="2347595" cy="8229600"/>
                          <a:chOff x="-2" y="0"/>
                          <a:chExt cx="2739924" cy="5775722"/>
                        </a:xfrm>
                      </wpg:grpSpPr>
                      <wps:wsp>
                        <wps:cNvPr id="17" name="Text Box 17"/>
                        <wps:cNvSpPr txBox="1"/>
                        <wps:spPr>
                          <a:xfrm>
                            <a:off x="-2" y="0"/>
                            <a:ext cx="2739924" cy="5775722"/>
                          </a:xfrm>
                          <a:prstGeom prst="rect">
                            <a:avLst/>
                          </a:prstGeom>
                          <a:solidFill>
                            <a:schemeClr val="accent1">
                              <a:lumMod val="40000"/>
                              <a:lumOff val="60000"/>
                            </a:schemeClr>
                          </a:solidFill>
                          <a:ln>
                            <a:solidFill>
                              <a:schemeClr val="tx2"/>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69C9C7" w14:textId="0B718610" w:rsidR="000B5768" w:rsidRPr="001D4F6F" w:rsidRDefault="000B5768" w:rsidP="001D4F6F">
                              <w:pPr>
                                <w:jc w:val="center"/>
                              </w:pPr>
                              <w:r>
                                <w:rPr>
                                  <w:noProof/>
                                </w:rPr>
                                <w:drawing>
                                  <wp:inline distT="0" distB="0" distL="0" distR="0" wp14:anchorId="1D30CE42" wp14:editId="7C09C53E">
                                    <wp:extent cx="2217420" cy="2453640"/>
                                    <wp:effectExtent l="0" t="0" r="0" b="10160"/>
                                    <wp:docPr id="28676" name="Picture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emCulturalCentre.jpg"/>
                                            <pic:cNvPicPr/>
                                          </pic:nvPicPr>
                                          <pic:blipFill>
                                            <a:blip r:embed="rId22">
                                              <a:extLst>
                                                <a:ext uri="{28A0092B-C50C-407E-A947-70E740481C1C}">
                                                  <a14:useLocalDpi xmlns:a14="http://schemas.microsoft.com/office/drawing/2010/main" val="0"/>
                                                </a:ext>
                                              </a:extLst>
                                            </a:blip>
                                            <a:stretch>
                                              <a:fillRect/>
                                            </a:stretch>
                                          </pic:blipFill>
                                          <pic:spPr>
                                            <a:xfrm>
                                              <a:off x="0" y="0"/>
                                              <a:ext cx="2217420" cy="2453640"/>
                                            </a:xfrm>
                                            <a:prstGeom prst="rect">
                                              <a:avLst/>
                                            </a:prstGeom>
                                          </pic:spPr>
                                        </pic:pic>
                                      </a:graphicData>
                                    </a:graphic>
                                  </wp:inline>
                                </w:drawing>
                              </w:r>
                            </w:p>
                            <w:p w14:paraId="3FE64F43" w14:textId="69B30FB3" w:rsidR="000B5768" w:rsidRPr="00103CAD" w:rsidRDefault="000B5768" w:rsidP="00FE0C23">
                              <w:pPr>
                                <w:spacing w:before="120" w:after="120"/>
                                <w:rPr>
                                  <w:i/>
                                  <w:color w:val="365F91" w:themeColor="accent1" w:themeShade="BF"/>
                                  <w:sz w:val="22"/>
                                </w:rPr>
                              </w:pPr>
                              <w:r w:rsidRPr="00103CAD">
                                <w:rPr>
                                  <w:i/>
                                  <w:color w:val="365F91" w:themeColor="accent1" w:themeShade="BF"/>
                                  <w:sz w:val="22"/>
                                </w:rPr>
                                <w:t xml:space="preserve">“Every year the </w:t>
                              </w:r>
                              <w:proofErr w:type="spellStart"/>
                              <w:r w:rsidRPr="00103CAD">
                                <w:rPr>
                                  <w:i/>
                                  <w:color w:val="365F91" w:themeColor="accent1" w:themeShade="BF"/>
                                  <w:sz w:val="22"/>
                                </w:rPr>
                                <w:t>Quw’utsun</w:t>
                              </w:r>
                              <w:proofErr w:type="spellEnd"/>
                              <w:r w:rsidRPr="00103CAD">
                                <w:rPr>
                                  <w:i/>
                                  <w:color w:val="365F91" w:themeColor="accent1" w:themeShade="BF"/>
                                  <w:sz w:val="22"/>
                                </w:rPr>
                                <w:t>’ people were assured great riches as the spawning salmon returned to the Cowichan, Koksilah, and other rivers and streams.  Our Elders carefully managed the harvest and sharing of fish through the use of fish weirs, a gift from the First Ancestor </w:t>
                              </w:r>
                              <w:proofErr w:type="spellStart"/>
                              <w:r w:rsidRPr="00103CAD">
                                <w:rPr>
                                  <w:i/>
                                  <w:color w:val="365F91" w:themeColor="accent1" w:themeShade="BF"/>
                                  <w:sz w:val="22"/>
                                </w:rPr>
                                <w:t>Syalutsa</w:t>
                              </w:r>
                              <w:proofErr w:type="spellEnd"/>
                              <w:r w:rsidRPr="00103CAD">
                                <w:rPr>
                                  <w:i/>
                                  <w:color w:val="365F91" w:themeColor="accent1" w:themeShade="BF"/>
                                  <w:sz w:val="22"/>
                                </w:rPr>
                                <w:t>.  The weirs ensured abundant food for our people to eat, while allowing enough fish to reach the spawning beds to ensure future returns.  Other resources were equally managed with an eye to future abundance. The watershed was healthy and sustained us.”</w:t>
                              </w:r>
                            </w:p>
                            <w:p w14:paraId="76C638A2" w14:textId="10C53A04" w:rsidR="000B5768" w:rsidRDefault="000B5768" w:rsidP="00FB5DEF">
                              <w:pPr>
                                <w:spacing w:before="120" w:after="120"/>
                                <w:jc w:val="right"/>
                                <w:rPr>
                                  <w:sz w:val="20"/>
                                  <w:szCs w:val="20"/>
                                </w:rPr>
                              </w:pPr>
                              <w:r w:rsidRPr="00FB5DEF">
                                <w:rPr>
                                  <w:sz w:val="20"/>
                                  <w:szCs w:val="20"/>
                                </w:rPr>
                                <w:t>Chief William Seymour</w:t>
                              </w:r>
                            </w:p>
                            <w:p w14:paraId="156E45DC" w14:textId="77777777" w:rsidR="000B5768" w:rsidRDefault="000B5768" w:rsidP="00FB5DEF">
                              <w:pPr>
                                <w:spacing w:before="120" w:after="120"/>
                                <w:jc w:val="right"/>
                                <w:rPr>
                                  <w:sz w:val="20"/>
                                  <w:szCs w:val="20"/>
                                </w:rPr>
                              </w:pPr>
                            </w:p>
                            <w:p w14:paraId="50B53CAC" w14:textId="2966896C" w:rsidR="000B5768" w:rsidRPr="00FB5DEF" w:rsidRDefault="000B5768" w:rsidP="00FB5DEF">
                              <w:pPr>
                                <w:spacing w:before="120" w:after="120"/>
                                <w:jc w:val="right"/>
                                <w:rPr>
                                  <w:sz w:val="20"/>
                                  <w:szCs w:val="20"/>
                                </w:rPr>
                              </w:pPr>
                              <w:r>
                                <w:rPr>
                                  <w:noProof/>
                                  <w:color w:val="365F91" w:themeColor="accent1" w:themeShade="BF"/>
                                </w:rPr>
                                <w:drawing>
                                  <wp:inline distT="0" distB="0" distL="0" distR="0" wp14:anchorId="5DB2C442" wp14:editId="3FC9FBDF">
                                    <wp:extent cx="2217420" cy="1480185"/>
                                    <wp:effectExtent l="0" t="0" r="0" b="0"/>
                                    <wp:docPr id="28677" name="Picture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ichanWeirArchives.jpg"/>
                                            <pic:cNvPicPr/>
                                          </pic:nvPicPr>
                                          <pic:blipFill>
                                            <a:blip r:embed="rId23">
                                              <a:extLst>
                                                <a:ext uri="{28A0092B-C50C-407E-A947-70E740481C1C}">
                                                  <a14:useLocalDpi xmlns:a14="http://schemas.microsoft.com/office/drawing/2010/main" val="0"/>
                                                </a:ext>
                                              </a:extLst>
                                            </a:blip>
                                            <a:stretch>
                                              <a:fillRect/>
                                            </a:stretch>
                                          </pic:blipFill>
                                          <pic:spPr>
                                            <a:xfrm>
                                              <a:off x="0" y="0"/>
                                              <a:ext cx="2217420" cy="1480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685800" y="5513189"/>
                            <a:ext cx="1600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CC02AA" w14:textId="6AFD8BD9" w:rsidR="000B5768" w:rsidRPr="000D5664" w:rsidRDefault="000B5768">
                              <w:pPr>
                                <w:rPr>
                                  <w:sz w:val="16"/>
                                  <w:szCs w:val="16"/>
                                </w:rPr>
                              </w:pPr>
                              <w:r w:rsidRPr="000D5664">
                                <w:rPr>
                                  <w:sz w:val="16"/>
                                  <w:szCs w:val="16"/>
                                </w:rPr>
                                <w:t>Royal BC Museum Archives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1" o:spid="_x0000_s1028" style="position:absolute;left:0;text-align:left;margin-left:305.7pt;margin-top:18.15pt;width:184.85pt;height:9in;z-index:251666432;mso-width-relative:margin;mso-height-relative:margin" coordorigin="-2" coordsize="2739924,57757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">
                <v:shape id="Text Box 17" o:spid="_x0000_s1029" type="#_x0000_t202" style="position:absolute;left:-2;width:2739924;height:577572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WOiGvQAA&#10;ANsAAAAPAAAAZHJzL2Rvd25yZXYueG1sRE+9CsIwEN4F3yGc4KapDirVKFIRXRzUDo5Hc7bF5lKa&#10;WOvbG0Fwu4/v91abzlSipcaVlhVMxhEI4szqknMF6XU/WoBwHlljZZkUvMnBZt3vrTDW9sVnai8+&#10;FyGEXYwKCu/rWEqXFWTQjW1NHLi7bQz6AJtc6gZfIdxUchpFM2mw5NBQYE1JQdnj8jQKcCHz266d&#10;YDI7JYf54x6lp0Oq1HDQbZcgPHX+L/65jzrMn8P3l3CAXH8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aWOiGvQAAANsAAAAPAAAAAAAAAAAAAAAAAJcCAABkcnMvZG93bnJldi54&#10;bWxQSwUGAAAAAAQABAD1AAAAgQMAAAAA&#10;" fillcolor="#b8cce4 [1300]" strokecolor="#1f497d [3215]">
                  <v:textbox>
                    <w:txbxContent>
                      <w:p w14:paraId="6E69C9C7" w14:textId="0B718610" w:rsidR="000B5768" w:rsidRPr="001D4F6F" w:rsidRDefault="000B5768" w:rsidP="001D4F6F">
                        <w:pPr>
                          <w:jc w:val="center"/>
                        </w:pPr>
                        <w:r>
                          <w:rPr>
                            <w:noProof/>
                          </w:rPr>
                          <w:drawing>
                            <wp:inline distT="0" distB="0" distL="0" distR="0" wp14:anchorId="1D30CE42" wp14:editId="7C09C53E">
                              <wp:extent cx="2217420" cy="2453640"/>
                              <wp:effectExtent l="0" t="0" r="0" b="10160"/>
                              <wp:docPr id="28676" name="Picture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emCulturalCentre.jpg"/>
                                      <pic:cNvPicPr/>
                                    </pic:nvPicPr>
                                    <pic:blipFill>
                                      <a:blip r:embed="rId22">
                                        <a:extLst>
                                          <a:ext uri="{28A0092B-C50C-407E-A947-70E740481C1C}">
                                            <a14:useLocalDpi xmlns:a14="http://schemas.microsoft.com/office/drawing/2010/main" val="0"/>
                                          </a:ext>
                                        </a:extLst>
                                      </a:blip>
                                      <a:stretch>
                                        <a:fillRect/>
                                      </a:stretch>
                                    </pic:blipFill>
                                    <pic:spPr>
                                      <a:xfrm>
                                        <a:off x="0" y="0"/>
                                        <a:ext cx="2217420" cy="2453640"/>
                                      </a:xfrm>
                                      <a:prstGeom prst="rect">
                                        <a:avLst/>
                                      </a:prstGeom>
                                    </pic:spPr>
                                  </pic:pic>
                                </a:graphicData>
                              </a:graphic>
                            </wp:inline>
                          </w:drawing>
                        </w:r>
                      </w:p>
                      <w:p w14:paraId="3FE64F43" w14:textId="69B30FB3" w:rsidR="000B5768" w:rsidRPr="00103CAD" w:rsidRDefault="000B5768" w:rsidP="00FE0C23">
                        <w:pPr>
                          <w:spacing w:before="120" w:after="120"/>
                          <w:rPr>
                            <w:i/>
                            <w:color w:val="365F91" w:themeColor="accent1" w:themeShade="BF"/>
                            <w:sz w:val="22"/>
                          </w:rPr>
                        </w:pPr>
                        <w:r w:rsidRPr="00103CAD">
                          <w:rPr>
                            <w:i/>
                            <w:color w:val="365F91" w:themeColor="accent1" w:themeShade="BF"/>
                            <w:sz w:val="22"/>
                          </w:rPr>
                          <w:t xml:space="preserve">“Every year the </w:t>
                        </w:r>
                        <w:proofErr w:type="spellStart"/>
                        <w:r w:rsidRPr="00103CAD">
                          <w:rPr>
                            <w:i/>
                            <w:color w:val="365F91" w:themeColor="accent1" w:themeShade="BF"/>
                            <w:sz w:val="22"/>
                          </w:rPr>
                          <w:t>Quw’utsun</w:t>
                        </w:r>
                        <w:proofErr w:type="spellEnd"/>
                        <w:r w:rsidRPr="00103CAD">
                          <w:rPr>
                            <w:i/>
                            <w:color w:val="365F91" w:themeColor="accent1" w:themeShade="BF"/>
                            <w:sz w:val="22"/>
                          </w:rPr>
                          <w:t>’ people were assured great riches as the spawning salmon returned to the Cowichan, Koksilah, and other rivers and streams.  Our Elders carefully managed the harvest and sharing of fish through the use of fish weirs, a gift from the First Ancestor </w:t>
                        </w:r>
                        <w:proofErr w:type="spellStart"/>
                        <w:r w:rsidRPr="00103CAD">
                          <w:rPr>
                            <w:i/>
                            <w:color w:val="365F91" w:themeColor="accent1" w:themeShade="BF"/>
                            <w:sz w:val="22"/>
                          </w:rPr>
                          <w:t>Syalutsa</w:t>
                        </w:r>
                        <w:proofErr w:type="spellEnd"/>
                        <w:r w:rsidRPr="00103CAD">
                          <w:rPr>
                            <w:i/>
                            <w:color w:val="365F91" w:themeColor="accent1" w:themeShade="BF"/>
                            <w:sz w:val="22"/>
                          </w:rPr>
                          <w:t>.  The weirs ensured abundant food for our people to eat, while allowing enough fish to reach the spawning beds to ensure future returns.  Other resources were equally managed with an eye to future abundance. The watershed was healthy and sustained us.”</w:t>
                        </w:r>
                      </w:p>
                      <w:p w14:paraId="76C638A2" w14:textId="10C53A04" w:rsidR="000B5768" w:rsidRDefault="000B5768" w:rsidP="00FB5DEF">
                        <w:pPr>
                          <w:spacing w:before="120" w:after="120"/>
                          <w:jc w:val="right"/>
                          <w:rPr>
                            <w:sz w:val="20"/>
                            <w:szCs w:val="20"/>
                          </w:rPr>
                        </w:pPr>
                        <w:r w:rsidRPr="00FB5DEF">
                          <w:rPr>
                            <w:sz w:val="20"/>
                            <w:szCs w:val="20"/>
                          </w:rPr>
                          <w:t>Chief William Seymour</w:t>
                        </w:r>
                      </w:p>
                      <w:p w14:paraId="156E45DC" w14:textId="77777777" w:rsidR="000B5768" w:rsidRDefault="000B5768" w:rsidP="00FB5DEF">
                        <w:pPr>
                          <w:spacing w:before="120" w:after="120"/>
                          <w:jc w:val="right"/>
                          <w:rPr>
                            <w:sz w:val="20"/>
                            <w:szCs w:val="20"/>
                          </w:rPr>
                        </w:pPr>
                      </w:p>
                      <w:p w14:paraId="50B53CAC" w14:textId="2966896C" w:rsidR="000B5768" w:rsidRPr="00FB5DEF" w:rsidRDefault="000B5768" w:rsidP="00FB5DEF">
                        <w:pPr>
                          <w:spacing w:before="120" w:after="120"/>
                          <w:jc w:val="right"/>
                          <w:rPr>
                            <w:sz w:val="20"/>
                            <w:szCs w:val="20"/>
                          </w:rPr>
                        </w:pPr>
                        <w:r>
                          <w:rPr>
                            <w:noProof/>
                            <w:color w:val="365F91" w:themeColor="accent1" w:themeShade="BF"/>
                          </w:rPr>
                          <w:drawing>
                            <wp:inline distT="0" distB="0" distL="0" distR="0" wp14:anchorId="5DB2C442" wp14:editId="3FC9FBDF">
                              <wp:extent cx="2217420" cy="1480185"/>
                              <wp:effectExtent l="0" t="0" r="0" b="0"/>
                              <wp:docPr id="28677" name="Picture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ichanWeirArchives.jpg"/>
                                      <pic:cNvPicPr/>
                                    </pic:nvPicPr>
                                    <pic:blipFill>
                                      <a:blip r:embed="rId23">
                                        <a:extLst>
                                          <a:ext uri="{28A0092B-C50C-407E-A947-70E740481C1C}">
                                            <a14:useLocalDpi xmlns:a14="http://schemas.microsoft.com/office/drawing/2010/main" val="0"/>
                                          </a:ext>
                                        </a:extLst>
                                      </a:blip>
                                      <a:stretch>
                                        <a:fillRect/>
                                      </a:stretch>
                                    </pic:blipFill>
                                    <pic:spPr>
                                      <a:xfrm>
                                        <a:off x="0" y="0"/>
                                        <a:ext cx="2217420" cy="1480185"/>
                                      </a:xfrm>
                                      <a:prstGeom prst="rect">
                                        <a:avLst/>
                                      </a:prstGeom>
                                    </pic:spPr>
                                  </pic:pic>
                                </a:graphicData>
                              </a:graphic>
                            </wp:inline>
                          </w:drawing>
                        </w:r>
                      </w:p>
                    </w:txbxContent>
                  </v:textbox>
                </v:shape>
                <v:shape id="Text Box 19" o:spid="_x0000_s1030" type="#_x0000_t202" style="position:absolute;left:685800;top:5513189;width:16002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unxkvwAA&#10;ANsAAAAPAAAAZHJzL2Rvd25yZXYueG1sRE9Ni8IwEL0L+x/CLHjTZEVlrUZZVgRPiroK3oZmbMs2&#10;k9JEW/+9EQRv83ifM1u0thQ3qn3hWMNXX4EgTp0pONPwd1j1vkH4gGywdEwa7uRhMf/ozDAxruEd&#10;3fYhEzGEfYIa8hCqREqf5mTR911FHLmLqy2GCOtMmhqbGG5LOVBqLC0WHBtyrOg3p/R/f7UajpvL&#10;+TRU22xpR1XjWiXZTqTW3c/2ZwoiUBve4pd7beL8CTx/iQfI+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26fGS/AAAA2wAAAA8AAAAAAAAAAAAAAAAAlwIAAGRycy9kb3ducmV2&#10;LnhtbFBLBQYAAAAABAAEAPUAAACDAwAAAAA=&#10;" filled="f" stroked="f">
                  <v:textbox>
                    <w:txbxContent>
                      <w:p w14:paraId="52CC02AA" w14:textId="6AFD8BD9" w:rsidR="000B5768" w:rsidRPr="000D5664" w:rsidRDefault="000B5768">
                        <w:pPr>
                          <w:rPr>
                            <w:sz w:val="16"/>
                            <w:szCs w:val="16"/>
                          </w:rPr>
                        </w:pPr>
                        <w:r w:rsidRPr="000D5664">
                          <w:rPr>
                            <w:sz w:val="16"/>
                            <w:szCs w:val="16"/>
                          </w:rPr>
                          <w:t>Royal BC Museum Archives</w:t>
                        </w:r>
                      </w:p>
                    </w:txbxContent>
                  </v:textbox>
                </v:shape>
                <w10:wrap type="square"/>
              </v:group>
            </w:pict>
          </mc:Fallback>
        </mc:AlternateContent>
      </w:r>
      <w:r w:rsidR="001E64CC">
        <w:t>WATERSHED HEALTH</w:t>
      </w:r>
      <w:r w:rsidR="00520F41">
        <w:t xml:space="preserve"> GOALS</w:t>
      </w:r>
      <w:bookmarkEnd w:id="3"/>
    </w:p>
    <w:p w14:paraId="08684A77" w14:textId="79B13C9A" w:rsidR="007B4795" w:rsidRDefault="00EB1433" w:rsidP="008E0716">
      <w:r>
        <w:t>H</w:t>
      </w:r>
      <w:r w:rsidR="00C0232B" w:rsidRPr="000264B8">
        <w:t>ealthy watershed ecosystem</w:t>
      </w:r>
      <w:r>
        <w:t>s</w:t>
      </w:r>
      <w:r w:rsidR="00C0232B" w:rsidRPr="000264B8">
        <w:t xml:space="preserve"> contribute directly and indirectly to our human well-being, our survival, and our quality of life.</w:t>
      </w:r>
      <w:r w:rsidR="00127919">
        <w:t xml:space="preserve"> </w:t>
      </w:r>
      <w:r>
        <w:t xml:space="preserve"> </w:t>
      </w:r>
      <w:r w:rsidR="008A56DB">
        <w:t xml:space="preserve">They also </w:t>
      </w:r>
      <w:r w:rsidR="000D5E77">
        <w:t xml:space="preserve">contribute </w:t>
      </w:r>
      <w:r w:rsidR="008A56DB">
        <w:t xml:space="preserve">socio-cultural, societal and environmental benefits. </w:t>
      </w:r>
      <w:r w:rsidR="00C0232B">
        <w:t xml:space="preserve">Both </w:t>
      </w:r>
      <w:r w:rsidR="00C0232B" w:rsidRPr="003F3B38">
        <w:t>natu</w:t>
      </w:r>
      <w:r w:rsidR="00124862">
        <w:t>ral landscape and human activities create</w:t>
      </w:r>
      <w:r w:rsidR="00C0232B" w:rsidRPr="003F3B38">
        <w:t xml:space="preserve"> pressures affect</w:t>
      </w:r>
      <w:r w:rsidR="001766F5">
        <w:t>ing</w:t>
      </w:r>
      <w:r w:rsidR="00C0232B" w:rsidRPr="003F3B38">
        <w:t xml:space="preserve"> watershed health. </w:t>
      </w:r>
    </w:p>
    <w:p w14:paraId="1972E2F0" w14:textId="5F45E5F5" w:rsidR="00C75DEA" w:rsidRDefault="00743490" w:rsidP="004941AB">
      <w:pPr>
        <w:spacing w:after="0"/>
      </w:pPr>
      <w:r>
        <w:rPr>
          <w:noProof/>
        </w:rPr>
        <mc:AlternateContent>
          <mc:Choice Requires="wpg">
            <w:drawing>
              <wp:anchor distT="0" distB="0" distL="114300" distR="114300" simplePos="0" relativeHeight="251740160" behindDoc="0" locked="0" layoutInCell="1" allowOverlap="1" wp14:anchorId="1793D421" wp14:editId="2B0FB4E0">
                <wp:simplePos x="0" y="0"/>
                <wp:positionH relativeFrom="column">
                  <wp:posOffset>0</wp:posOffset>
                </wp:positionH>
                <wp:positionV relativeFrom="paragraph">
                  <wp:posOffset>1863090</wp:posOffset>
                </wp:positionV>
                <wp:extent cx="3657600" cy="1485900"/>
                <wp:effectExtent l="0" t="0" r="25400" b="12700"/>
                <wp:wrapSquare wrapText="bothSides"/>
                <wp:docPr id="67" name="Group 67"/>
                <wp:cNvGraphicFramePr/>
                <a:graphic xmlns:a="http://schemas.openxmlformats.org/drawingml/2006/main">
                  <a:graphicData uri="http://schemas.microsoft.com/office/word/2010/wordprocessingGroup">
                    <wpg:wgp>
                      <wpg:cNvGrpSpPr/>
                      <wpg:grpSpPr>
                        <a:xfrm>
                          <a:off x="0" y="0"/>
                          <a:ext cx="3657600" cy="1485900"/>
                          <a:chOff x="0" y="0"/>
                          <a:chExt cx="3657600" cy="1485900"/>
                        </a:xfrm>
                      </wpg:grpSpPr>
                      <wps:wsp>
                        <wps:cNvPr id="48" name="Text Box 48"/>
                        <wps:cNvSpPr txBox="1"/>
                        <wps:spPr>
                          <a:xfrm>
                            <a:off x="0" y="342900"/>
                            <a:ext cx="1371600" cy="1143000"/>
                          </a:xfrm>
                          <a:prstGeom prst="rect">
                            <a:avLst/>
                          </a:prstGeom>
                          <a:solidFill>
                            <a:schemeClr val="accent3">
                              <a:lumMod val="60000"/>
                              <a:lumOff val="40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3F1E37" w14:textId="6C80A0B5" w:rsidR="000B5768" w:rsidRPr="004941AB" w:rsidRDefault="000B5768" w:rsidP="004941AB">
                              <w:pPr>
                                <w:spacing w:after="0"/>
                                <w:jc w:val="center"/>
                                <w:rPr>
                                  <w:u w:val="single"/>
                                </w:rPr>
                              </w:pPr>
                              <w:r w:rsidRPr="004941AB">
                                <w:rPr>
                                  <w:u w:val="single"/>
                                </w:rPr>
                                <w:t>Values</w:t>
                              </w:r>
                            </w:p>
                            <w:p w14:paraId="787F7A90" w14:textId="57AEA940" w:rsidR="000B5768" w:rsidRPr="004941AB" w:rsidRDefault="000B5768" w:rsidP="004941AB">
                              <w:pPr>
                                <w:spacing w:after="0"/>
                                <w:jc w:val="center"/>
                                <w:rPr>
                                  <w:color w:val="008000"/>
                                </w:rPr>
                              </w:pPr>
                              <w:r w:rsidRPr="004941AB">
                                <w:rPr>
                                  <w:color w:val="008000"/>
                                </w:rPr>
                                <w:t>Supporting</w:t>
                              </w:r>
                            </w:p>
                            <w:p w14:paraId="4D8DE59D" w14:textId="2B8883A3" w:rsidR="000B5768" w:rsidRPr="004941AB" w:rsidRDefault="000B5768" w:rsidP="004941AB">
                              <w:pPr>
                                <w:spacing w:after="0"/>
                                <w:jc w:val="center"/>
                                <w:rPr>
                                  <w:color w:val="008000"/>
                                </w:rPr>
                              </w:pPr>
                              <w:r w:rsidRPr="004941AB">
                                <w:rPr>
                                  <w:color w:val="008000"/>
                                </w:rPr>
                                <w:t>Provisioning</w:t>
                              </w:r>
                            </w:p>
                            <w:p w14:paraId="629FE7B2" w14:textId="329101B3" w:rsidR="000B5768" w:rsidRPr="004941AB" w:rsidRDefault="000B5768" w:rsidP="004941AB">
                              <w:pPr>
                                <w:spacing w:after="0"/>
                                <w:jc w:val="center"/>
                                <w:rPr>
                                  <w:color w:val="008000"/>
                                </w:rPr>
                              </w:pPr>
                              <w:r w:rsidRPr="004941AB">
                                <w:rPr>
                                  <w:color w:val="008000"/>
                                </w:rPr>
                                <w:t>Regulating</w:t>
                              </w:r>
                            </w:p>
                            <w:p w14:paraId="2F2ED43D" w14:textId="7FFB0C30" w:rsidR="000B5768" w:rsidRPr="004941AB" w:rsidRDefault="000B5768" w:rsidP="004941AB">
                              <w:pPr>
                                <w:spacing w:after="0"/>
                                <w:jc w:val="center"/>
                                <w:rPr>
                                  <w:color w:val="008000"/>
                                </w:rPr>
                              </w:pPr>
                              <w:r w:rsidRPr="004941AB">
                                <w:rPr>
                                  <w:color w:val="008000"/>
                                </w:rPr>
                                <w:t>Cultural</w:t>
                              </w:r>
                            </w:p>
                            <w:p w14:paraId="1DA2225D" w14:textId="77777777" w:rsidR="000B5768" w:rsidRDefault="000B5768" w:rsidP="004941A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Text Box 49"/>
                        <wps:cNvSpPr txBox="1"/>
                        <wps:spPr>
                          <a:xfrm>
                            <a:off x="1714500" y="342900"/>
                            <a:ext cx="1943100" cy="1143000"/>
                          </a:xfrm>
                          <a:prstGeom prst="rect">
                            <a:avLst/>
                          </a:prstGeom>
                          <a:solidFill>
                            <a:schemeClr val="accent4">
                              <a:lumMod val="40000"/>
                              <a:lumOff val="60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80F8DC" w14:textId="356104DD" w:rsidR="000B5768" w:rsidRPr="004941AB" w:rsidRDefault="000B5768" w:rsidP="004941AB">
                              <w:pPr>
                                <w:spacing w:after="0"/>
                                <w:jc w:val="center"/>
                                <w:rPr>
                                  <w:u w:val="single"/>
                                </w:rPr>
                              </w:pPr>
                              <w:r w:rsidRPr="004941AB">
                                <w:rPr>
                                  <w:u w:val="single"/>
                                </w:rPr>
                                <w:t>Indicators</w:t>
                              </w:r>
                            </w:p>
                            <w:p w14:paraId="1F256E65" w14:textId="439DC4F8" w:rsidR="000B5768" w:rsidRPr="004941AB" w:rsidRDefault="000B5768" w:rsidP="004941AB">
                              <w:pPr>
                                <w:spacing w:after="0"/>
                                <w:jc w:val="center"/>
                                <w:rPr>
                                  <w:color w:val="5F497A" w:themeColor="accent4" w:themeShade="BF"/>
                                </w:rPr>
                              </w:pPr>
                              <w:r w:rsidRPr="004941AB">
                                <w:rPr>
                                  <w:color w:val="5F497A" w:themeColor="accent4" w:themeShade="BF"/>
                                </w:rPr>
                                <w:t>Supply</w:t>
                              </w:r>
                            </w:p>
                            <w:p w14:paraId="7A08EDF5" w14:textId="32BFFBC2" w:rsidR="000B5768" w:rsidRPr="004941AB" w:rsidRDefault="000B5768" w:rsidP="004941AB">
                              <w:pPr>
                                <w:spacing w:after="0"/>
                                <w:jc w:val="center"/>
                                <w:rPr>
                                  <w:color w:val="5F497A" w:themeColor="accent4" w:themeShade="BF"/>
                                </w:rPr>
                              </w:pPr>
                              <w:r w:rsidRPr="004941AB">
                                <w:rPr>
                                  <w:color w:val="5F497A" w:themeColor="accent4" w:themeShade="BF"/>
                                </w:rPr>
                                <w:t>Delivery</w:t>
                              </w:r>
                            </w:p>
                            <w:p w14:paraId="169A2667" w14:textId="0D1EBBD3" w:rsidR="000B5768" w:rsidRPr="004941AB" w:rsidRDefault="000B5768" w:rsidP="004941AB">
                              <w:pPr>
                                <w:spacing w:after="0"/>
                                <w:jc w:val="center"/>
                                <w:rPr>
                                  <w:color w:val="5F497A" w:themeColor="accent4" w:themeShade="BF"/>
                                </w:rPr>
                              </w:pPr>
                              <w:r w:rsidRPr="004941AB">
                                <w:rPr>
                                  <w:color w:val="5F497A" w:themeColor="accent4" w:themeShade="BF"/>
                                </w:rPr>
                                <w:t>Contribution to well-being</w:t>
                              </w:r>
                            </w:p>
                            <w:p w14:paraId="0A2A201D" w14:textId="6F184579" w:rsidR="000B5768" w:rsidRPr="004941AB" w:rsidRDefault="000B5768" w:rsidP="004941AB">
                              <w:pPr>
                                <w:spacing w:after="0"/>
                                <w:jc w:val="center"/>
                                <w:rPr>
                                  <w:color w:val="5F497A" w:themeColor="accent4" w:themeShade="BF"/>
                                </w:rPr>
                              </w:pPr>
                              <w:r w:rsidRPr="004941AB">
                                <w:rPr>
                                  <w:color w:val="5F497A" w:themeColor="accent4" w:themeShade="BF"/>
                                </w:rPr>
                                <w:t>Economic Value</w:t>
                              </w:r>
                            </w:p>
                            <w:p w14:paraId="03624D39" w14:textId="77777777" w:rsidR="000B5768" w:rsidRDefault="000B5768" w:rsidP="004941AB">
                              <w:pPr>
                                <w:spacing w:after="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Text Box 58"/>
                        <wps:cNvSpPr txBox="1"/>
                        <wps:spPr>
                          <a:xfrm>
                            <a:off x="0" y="0"/>
                            <a:ext cx="3657600" cy="342900"/>
                          </a:xfrm>
                          <a:prstGeom prst="rect">
                            <a:avLst/>
                          </a:prstGeom>
                          <a:gradFill flip="none" rotWithShape="1">
                            <a:gsLst>
                              <a:gs pos="0">
                                <a:schemeClr val="accent3">
                                  <a:lumMod val="60000"/>
                                  <a:lumOff val="40000"/>
                                </a:schemeClr>
                              </a:gs>
                              <a:gs pos="100000">
                                <a:srgbClr val="FFFFFF"/>
                              </a:gs>
                            </a:gsLst>
                            <a:path path="shape">
                              <a:fillToRect l="50000" t="50000" r="50000" b="50000"/>
                            </a:path>
                            <a:tileRect/>
                          </a:gradFill>
                          <a:ln>
                            <a:solidFill>
                              <a:schemeClr val="accent3">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7848AD" w14:textId="260ED8BC" w:rsidR="000B5768" w:rsidRDefault="000B5768" w:rsidP="004941AB">
                              <w:pPr>
                                <w:jc w:val="center"/>
                              </w:pPr>
                              <w:r>
                                <w:t>How do you value ecosystem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7" o:spid="_x0000_s1031" style="position:absolute;margin-left:0;margin-top:146.7pt;width:4in;height:117pt;z-index:251740160" coordsize="3657600,1485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">
                <v:shape id="Text Box 48" o:spid="_x0000_s1032" type="#_x0000_t202" style="position:absolute;top:342900;width:1371600;height:1143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nkiwAAA&#10;ANsAAAAPAAAAZHJzL2Rvd25yZXYueG1sRE/Pa8IwFL4P/B/CE7zNVJExqlFEFIa7zKp4fSSvTbF5&#10;qU1Wu/9+OQx2/Ph+rzaDa0RPXag9K5hNMxDE2puaKwWX8+H1HUSIyAYbz6TghwJs1qOXFebGP/lE&#10;fRErkUI45KjAxtjmUgZtyWGY+pY4caXvHMYEu0qaDp8p3DVynmVv0mHNqcFiSztL+l58OwX7RVkV&#10;dCyvt8/+cHrYhybzpZWajIftEkSkIf6L/9wfRsEijU1f0g+Q61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tAnkiwAAAANsAAAAPAAAAAAAAAAAAAAAAAJcCAABkcnMvZG93bnJl&#10;di54bWxQSwUGAAAAAAQABAD1AAAAhAMAAAAA&#10;" fillcolor="#c2d69b [1942]" stroked="f">
                  <v:textbox>
                    <w:txbxContent>
                      <w:p w14:paraId="603F1E37" w14:textId="6C80A0B5" w:rsidR="000B5768" w:rsidRPr="004941AB" w:rsidRDefault="000B5768" w:rsidP="004941AB">
                        <w:pPr>
                          <w:spacing w:after="0"/>
                          <w:jc w:val="center"/>
                          <w:rPr>
                            <w:u w:val="single"/>
                          </w:rPr>
                        </w:pPr>
                        <w:r w:rsidRPr="004941AB">
                          <w:rPr>
                            <w:u w:val="single"/>
                          </w:rPr>
                          <w:t>Values</w:t>
                        </w:r>
                      </w:p>
                      <w:p w14:paraId="787F7A90" w14:textId="57AEA940" w:rsidR="000B5768" w:rsidRPr="004941AB" w:rsidRDefault="000B5768" w:rsidP="004941AB">
                        <w:pPr>
                          <w:spacing w:after="0"/>
                          <w:jc w:val="center"/>
                          <w:rPr>
                            <w:color w:val="008000"/>
                          </w:rPr>
                        </w:pPr>
                        <w:r w:rsidRPr="004941AB">
                          <w:rPr>
                            <w:color w:val="008000"/>
                          </w:rPr>
                          <w:t>Supporting</w:t>
                        </w:r>
                      </w:p>
                      <w:p w14:paraId="4D8DE59D" w14:textId="2B8883A3" w:rsidR="000B5768" w:rsidRPr="004941AB" w:rsidRDefault="000B5768" w:rsidP="004941AB">
                        <w:pPr>
                          <w:spacing w:after="0"/>
                          <w:jc w:val="center"/>
                          <w:rPr>
                            <w:color w:val="008000"/>
                          </w:rPr>
                        </w:pPr>
                        <w:r w:rsidRPr="004941AB">
                          <w:rPr>
                            <w:color w:val="008000"/>
                          </w:rPr>
                          <w:t>Provisioning</w:t>
                        </w:r>
                      </w:p>
                      <w:p w14:paraId="629FE7B2" w14:textId="329101B3" w:rsidR="000B5768" w:rsidRPr="004941AB" w:rsidRDefault="000B5768" w:rsidP="004941AB">
                        <w:pPr>
                          <w:spacing w:after="0"/>
                          <w:jc w:val="center"/>
                          <w:rPr>
                            <w:color w:val="008000"/>
                          </w:rPr>
                        </w:pPr>
                        <w:r w:rsidRPr="004941AB">
                          <w:rPr>
                            <w:color w:val="008000"/>
                          </w:rPr>
                          <w:t>Regulating</w:t>
                        </w:r>
                      </w:p>
                      <w:p w14:paraId="2F2ED43D" w14:textId="7FFB0C30" w:rsidR="000B5768" w:rsidRPr="004941AB" w:rsidRDefault="000B5768" w:rsidP="004941AB">
                        <w:pPr>
                          <w:spacing w:after="0"/>
                          <w:jc w:val="center"/>
                          <w:rPr>
                            <w:color w:val="008000"/>
                          </w:rPr>
                        </w:pPr>
                        <w:r w:rsidRPr="004941AB">
                          <w:rPr>
                            <w:color w:val="008000"/>
                          </w:rPr>
                          <w:t>Cultural</w:t>
                        </w:r>
                      </w:p>
                      <w:p w14:paraId="1DA2225D" w14:textId="77777777" w:rsidR="000B5768" w:rsidRDefault="000B5768" w:rsidP="004941AB">
                        <w:pPr>
                          <w:jc w:val="center"/>
                        </w:pPr>
                      </w:p>
                    </w:txbxContent>
                  </v:textbox>
                </v:shape>
                <v:shape id="Text Box 49" o:spid="_x0000_s1033" type="#_x0000_t202" style="position:absolute;left:1714500;top:342900;width:1943100;height:1143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ErF+wwAA&#10;ANsAAAAPAAAAZHJzL2Rvd25yZXYueG1sRI9Li8IwFIX3A/6HcAV3Y6qIOh2jiCA+wIUPBmZ3aa5N&#10;sbmpTdT6740wMMvDeXycyayxpbhT7QvHCnrdBARx5nTBuYLTcfk5BuEDssbSMSl4kofZtPUxwVS7&#10;B+/pfgi5iCPsU1RgQqhSKX1myKLvuoo4emdXWwxR1rnUNT7iuC1lP0mG0mLBkWCwooWh7HK42ci9&#10;Xnc3uR2uRkZuqsHvT3FOVk+lOu1m/g0iUBP+w3/ttVYw+IL3l/gD5PQ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ErF+wwAAANsAAAAPAAAAAAAAAAAAAAAAAJcCAABkcnMvZG93&#10;bnJldi54bWxQSwUGAAAAAAQABAD1AAAAhwMAAAAA&#10;" fillcolor="#ccc0d9 [1303]" stroked="f">
                  <v:textbox>
                    <w:txbxContent>
                      <w:p w14:paraId="2980F8DC" w14:textId="356104DD" w:rsidR="000B5768" w:rsidRPr="004941AB" w:rsidRDefault="000B5768" w:rsidP="004941AB">
                        <w:pPr>
                          <w:spacing w:after="0"/>
                          <w:jc w:val="center"/>
                          <w:rPr>
                            <w:u w:val="single"/>
                          </w:rPr>
                        </w:pPr>
                        <w:r w:rsidRPr="004941AB">
                          <w:rPr>
                            <w:u w:val="single"/>
                          </w:rPr>
                          <w:t>Indicators</w:t>
                        </w:r>
                      </w:p>
                      <w:p w14:paraId="1F256E65" w14:textId="439DC4F8" w:rsidR="000B5768" w:rsidRPr="004941AB" w:rsidRDefault="000B5768" w:rsidP="004941AB">
                        <w:pPr>
                          <w:spacing w:after="0"/>
                          <w:jc w:val="center"/>
                          <w:rPr>
                            <w:color w:val="5F497A" w:themeColor="accent4" w:themeShade="BF"/>
                          </w:rPr>
                        </w:pPr>
                        <w:r w:rsidRPr="004941AB">
                          <w:rPr>
                            <w:color w:val="5F497A" w:themeColor="accent4" w:themeShade="BF"/>
                          </w:rPr>
                          <w:t>Supply</w:t>
                        </w:r>
                      </w:p>
                      <w:p w14:paraId="7A08EDF5" w14:textId="32BFFBC2" w:rsidR="000B5768" w:rsidRPr="004941AB" w:rsidRDefault="000B5768" w:rsidP="004941AB">
                        <w:pPr>
                          <w:spacing w:after="0"/>
                          <w:jc w:val="center"/>
                          <w:rPr>
                            <w:color w:val="5F497A" w:themeColor="accent4" w:themeShade="BF"/>
                          </w:rPr>
                        </w:pPr>
                        <w:r w:rsidRPr="004941AB">
                          <w:rPr>
                            <w:color w:val="5F497A" w:themeColor="accent4" w:themeShade="BF"/>
                          </w:rPr>
                          <w:t>Delivery</w:t>
                        </w:r>
                      </w:p>
                      <w:p w14:paraId="169A2667" w14:textId="0D1EBBD3" w:rsidR="000B5768" w:rsidRPr="004941AB" w:rsidRDefault="000B5768" w:rsidP="004941AB">
                        <w:pPr>
                          <w:spacing w:after="0"/>
                          <w:jc w:val="center"/>
                          <w:rPr>
                            <w:color w:val="5F497A" w:themeColor="accent4" w:themeShade="BF"/>
                          </w:rPr>
                        </w:pPr>
                        <w:r w:rsidRPr="004941AB">
                          <w:rPr>
                            <w:color w:val="5F497A" w:themeColor="accent4" w:themeShade="BF"/>
                          </w:rPr>
                          <w:t>Contribution to well-being</w:t>
                        </w:r>
                      </w:p>
                      <w:p w14:paraId="0A2A201D" w14:textId="6F184579" w:rsidR="000B5768" w:rsidRPr="004941AB" w:rsidRDefault="000B5768" w:rsidP="004941AB">
                        <w:pPr>
                          <w:spacing w:after="0"/>
                          <w:jc w:val="center"/>
                          <w:rPr>
                            <w:color w:val="5F497A" w:themeColor="accent4" w:themeShade="BF"/>
                          </w:rPr>
                        </w:pPr>
                        <w:r w:rsidRPr="004941AB">
                          <w:rPr>
                            <w:color w:val="5F497A" w:themeColor="accent4" w:themeShade="BF"/>
                          </w:rPr>
                          <w:t>Economic Value</w:t>
                        </w:r>
                      </w:p>
                      <w:p w14:paraId="03624D39" w14:textId="77777777" w:rsidR="000B5768" w:rsidRDefault="000B5768" w:rsidP="004941AB">
                        <w:pPr>
                          <w:spacing w:after="0"/>
                          <w:jc w:val="center"/>
                        </w:pPr>
                      </w:p>
                    </w:txbxContent>
                  </v:textbox>
                </v:shape>
                <v:shape id="Text Box 58" o:spid="_x0000_s1034" type="#_x0000_t202" style="position:absolute;width:3657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4FAwQAA&#10;ANsAAAAPAAAAZHJzL2Rvd25yZXYueG1sRE/NasJAEL4X+g7LFHqrmxpSJHWV0h/QkyT6AEN2mkSz&#10;syE71Zindw9Cjx/f/3I9uk6daQitZwOvswQUceVty7WBw/7nZQEqCLLFzjMZuFKA9erxYYm59Rcu&#10;6FxKrWIIhxwNNCJ9rnWoGnIYZr4njtyvHxxKhEOt7YCXGO46PU+SN+2w5djQYE+fDVWn8s8ZWIzp&#10;VpKDzPdhdwzZlE66+P4y5vlp/HgHJTTKv/ju3lgDWRwbv8QfoFc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zuBQMEAAADbAAAADwAAAAAAAAAAAAAAAACXAgAAZHJzL2Rvd25y&#10;ZXYueG1sUEsFBgAAAAAEAAQA9QAAAIUDAAAAAA==&#10;" fillcolor="#c2d69b [1942]" strokecolor="#76923c [2406]">
                  <v:fill rotate="t" focusposition=".5,.5" focussize="" focus="100%" type="gradientRadial"/>
                  <v:textbox>
                    <w:txbxContent>
                      <w:p w14:paraId="7D7848AD" w14:textId="260ED8BC" w:rsidR="000B5768" w:rsidRDefault="000B5768" w:rsidP="004941AB">
                        <w:pPr>
                          <w:jc w:val="center"/>
                        </w:pPr>
                        <w:r>
                          <w:t>How do you value ecosystem services?</w:t>
                        </w:r>
                      </w:p>
                    </w:txbxContent>
                  </v:textbox>
                </v:shape>
                <w10:wrap type="square"/>
              </v:group>
            </w:pict>
          </mc:Fallback>
        </mc:AlternateContent>
      </w:r>
      <w:r w:rsidR="007B4795">
        <w:t xml:space="preserve">The people of the Cowichan Valley see, use and experience the Cowichan River in many ways. </w:t>
      </w:r>
      <w:r w:rsidR="000D13FB">
        <w:t>The watershed and the water in it is one of our most valuable assets.  It’s intrinsic value can</w:t>
      </w:r>
      <w:r w:rsidR="00C75DEA">
        <w:t xml:space="preserve">not be quantified, however, providing estimates of the annual contribution </w:t>
      </w:r>
      <w:r w:rsidR="005E3C1C">
        <w:t xml:space="preserve">of </w:t>
      </w:r>
      <w:r w:rsidR="00C75DEA">
        <w:t xml:space="preserve">ecosystem services </w:t>
      </w:r>
      <w:r w:rsidR="005E3C1C">
        <w:t>supporting</w:t>
      </w:r>
      <w:r w:rsidR="00C75DEA">
        <w:t xml:space="preserve"> the quality of life in the Cowichan provides reasons for decision-makers to protect and conserve those values. </w:t>
      </w:r>
      <w:r>
        <w:t xml:space="preserve"> Defining ecosystem services and choosing indicators is still under development. </w:t>
      </w:r>
    </w:p>
    <w:p w14:paraId="3938EB82" w14:textId="77777777" w:rsidR="00743490" w:rsidRDefault="00743490" w:rsidP="004941AB">
      <w:pPr>
        <w:spacing w:after="0"/>
      </w:pPr>
    </w:p>
    <w:p w14:paraId="67446DE8" w14:textId="77777777" w:rsidR="009C6DD6" w:rsidRDefault="009C6DD6" w:rsidP="004941AB">
      <w:pPr>
        <w:spacing w:after="120"/>
      </w:pPr>
    </w:p>
    <w:p w14:paraId="6D469981" w14:textId="66CC43A3" w:rsidR="00D5299B" w:rsidRDefault="009C6DD6" w:rsidP="004941AB">
      <w:pPr>
        <w:spacing w:after="120"/>
      </w:pPr>
      <w:r>
        <w:t xml:space="preserve">We provide 4 watershed goals, reflecting the 4 attributes of watershed health: hydrology, physical habitat, biological communities, and water quality.  The following goals will shape how we </w:t>
      </w:r>
      <w:r w:rsidR="007B4795">
        <w:t xml:space="preserve">describe, plan, manage and monitor our efforts toward achieving the vision of watershed health.  </w:t>
      </w:r>
      <w:r>
        <w:t xml:space="preserve"> </w:t>
      </w:r>
      <w:r w:rsidR="00F13D0E">
        <w:t xml:space="preserve"> </w:t>
      </w:r>
      <w:r w:rsidR="008A3184">
        <w:t>Proposed g</w:t>
      </w:r>
      <w:r>
        <w:rPr>
          <w:noProof/>
        </w:rPr>
        <mc:AlternateContent>
          <mc:Choice Requires="wps">
            <w:drawing>
              <wp:anchor distT="0" distB="0" distL="114300" distR="114300" simplePos="0" relativeHeight="251721728" behindDoc="0" locked="0" layoutInCell="1" allowOverlap="1" wp14:anchorId="0EB81555" wp14:editId="149AB7B1">
                <wp:simplePos x="0" y="0"/>
                <wp:positionH relativeFrom="column">
                  <wp:posOffset>-31750</wp:posOffset>
                </wp:positionH>
                <wp:positionV relativeFrom="paragraph">
                  <wp:posOffset>1662430</wp:posOffset>
                </wp:positionV>
                <wp:extent cx="3771900" cy="685800"/>
                <wp:effectExtent l="0" t="0" r="19050" b="19050"/>
                <wp:wrapSquare wrapText="bothSides"/>
                <wp:docPr id="28688" name="Text Box 28688"/>
                <wp:cNvGraphicFramePr/>
                <a:graphic xmlns:a="http://schemas.openxmlformats.org/drawingml/2006/main">
                  <a:graphicData uri="http://schemas.microsoft.com/office/word/2010/wordprocessingShape">
                    <wps:wsp>
                      <wps:cNvSpPr txBox="1"/>
                      <wps:spPr>
                        <a:xfrm>
                          <a:off x="0" y="0"/>
                          <a:ext cx="3771900" cy="685800"/>
                        </a:xfrm>
                        <a:prstGeom prst="rect">
                          <a:avLst/>
                        </a:prstGeom>
                        <a:solidFill>
                          <a:schemeClr val="tx2">
                            <a:lumMod val="20000"/>
                            <a:lumOff val="80000"/>
                          </a:schemeClr>
                        </a:solidFill>
                        <a:ln>
                          <a:solidFill>
                            <a:schemeClr val="tx2"/>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BCD058" w14:textId="3A250A9B" w:rsidR="000B5768" w:rsidRDefault="000B5768" w:rsidP="004941AB">
                            <w:pPr>
                              <w:jc w:val="center"/>
                            </w:pPr>
                            <w:r w:rsidRPr="004941AB">
                              <w:rPr>
                                <w:i/>
                              </w:rPr>
                              <w:t>“</w:t>
                            </w:r>
                            <w:r w:rsidRPr="005C6808">
                              <w:rPr>
                                <w:i/>
                              </w:rPr>
                              <w:t>Conservation is not</w:t>
                            </w:r>
                            <w:r>
                              <w:rPr>
                                <w:i/>
                              </w:rPr>
                              <w:t xml:space="preserve"> a trade-</w:t>
                            </w:r>
                            <w:r w:rsidRPr="004941AB">
                              <w:rPr>
                                <w:i/>
                              </w:rPr>
                              <w:t>off between the economy and</w:t>
                            </w:r>
                            <w:r w:rsidRPr="005C6808">
                              <w:rPr>
                                <w:i/>
                              </w:rPr>
                              <w:t xml:space="preserve"> the environment. It is a trade-</w:t>
                            </w:r>
                            <w:r w:rsidRPr="004941AB">
                              <w:rPr>
                                <w:i/>
                              </w:rPr>
                              <w:t>off between short and long term</w:t>
                            </w:r>
                            <w:r>
                              <w:rPr>
                                <w:i/>
                              </w:rPr>
                              <w:t>.</w:t>
                            </w:r>
                            <w:r w:rsidRPr="004941AB">
                              <w:rPr>
                                <w:i/>
                              </w:rPr>
                              <w:t>”</w:t>
                            </w:r>
                            <w:r>
                              <w:t xml:space="preserve">  </w:t>
                            </w:r>
                            <w:r w:rsidRPr="004941AB">
                              <w:rPr>
                                <w:sz w:val="22"/>
                                <w:szCs w:val="22"/>
                              </w:rPr>
                              <w:t xml:space="preserve">Dr. Carl </w:t>
                            </w:r>
                            <w:proofErr w:type="spellStart"/>
                            <w:r w:rsidRPr="004941AB">
                              <w:rPr>
                                <w:sz w:val="22"/>
                                <w:szCs w:val="22"/>
                              </w:rPr>
                              <w:t>Safina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688" o:spid="_x0000_s1035" type="#_x0000_t202" style="position:absolute;margin-left:-2.45pt;margin-top:130.9pt;width:297pt;height:54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" fillcolor="#c6d9f1 [671]" strokecolor="#1f497d [3215]">
                <v:textbox>
                  <w:txbxContent>
                    <w:p w14:paraId="59BCD058" w14:textId="3A250A9B" w:rsidR="000B5768" w:rsidRDefault="000B5768" w:rsidP="004941AB">
                      <w:pPr>
                        <w:jc w:val="center"/>
                      </w:pPr>
                      <w:r w:rsidRPr="004941AB">
                        <w:rPr>
                          <w:i/>
                        </w:rPr>
                        <w:t>“</w:t>
                      </w:r>
                      <w:r w:rsidRPr="005C6808">
                        <w:rPr>
                          <w:i/>
                        </w:rPr>
                        <w:t>Conservation is not</w:t>
                      </w:r>
                      <w:r>
                        <w:rPr>
                          <w:i/>
                        </w:rPr>
                        <w:t xml:space="preserve"> a trade-</w:t>
                      </w:r>
                      <w:r w:rsidRPr="004941AB">
                        <w:rPr>
                          <w:i/>
                        </w:rPr>
                        <w:t>off between the economy and</w:t>
                      </w:r>
                      <w:r w:rsidRPr="005C6808">
                        <w:rPr>
                          <w:i/>
                        </w:rPr>
                        <w:t xml:space="preserve"> the environment. It is a trade-</w:t>
                      </w:r>
                      <w:r w:rsidRPr="004941AB">
                        <w:rPr>
                          <w:i/>
                        </w:rPr>
                        <w:t>off between short and long term</w:t>
                      </w:r>
                      <w:r>
                        <w:rPr>
                          <w:i/>
                        </w:rPr>
                        <w:t>.</w:t>
                      </w:r>
                      <w:r w:rsidRPr="004941AB">
                        <w:rPr>
                          <w:i/>
                        </w:rPr>
                        <w:t>”</w:t>
                      </w:r>
                      <w:r>
                        <w:t xml:space="preserve">  </w:t>
                      </w:r>
                      <w:r w:rsidRPr="004941AB">
                        <w:rPr>
                          <w:sz w:val="22"/>
                          <w:szCs w:val="22"/>
                        </w:rPr>
                        <w:t xml:space="preserve">Dr. Carl </w:t>
                      </w:r>
                      <w:proofErr w:type="spellStart"/>
                      <w:r w:rsidRPr="004941AB">
                        <w:rPr>
                          <w:sz w:val="22"/>
                          <w:szCs w:val="22"/>
                        </w:rPr>
                        <w:t>Safina</w:t>
                      </w:r>
                      <w:proofErr w:type="spellEnd"/>
                    </w:p>
                  </w:txbxContent>
                </v:textbox>
                <w10:wrap type="square"/>
              </v:shape>
            </w:pict>
          </mc:Fallback>
        </mc:AlternateContent>
      </w:r>
      <w:r w:rsidR="00D5299B">
        <w:t>oals for each of the attributes of a healthy watershed</w:t>
      </w:r>
      <w:r w:rsidR="007B4795">
        <w:t xml:space="preserve"> are </w:t>
      </w:r>
      <w:r w:rsidR="008D6E63">
        <w:t>presented</w:t>
      </w:r>
      <w:r w:rsidR="007B4795">
        <w:t xml:space="preserve"> below</w:t>
      </w:r>
      <w:r w:rsidR="00D5299B">
        <w:t>.</w:t>
      </w:r>
    </w:p>
    <w:p w14:paraId="1F071A42" w14:textId="27EC8218" w:rsidR="0005102C" w:rsidRDefault="007B4795" w:rsidP="00D5299B">
      <w:r w:rsidRPr="007B4795">
        <w:lastRenderedPageBreak/>
        <w:t xml:space="preserve"> </w:t>
      </w:r>
      <w:r w:rsidR="0005102C" w:rsidRPr="0005102C">
        <w:rPr>
          <w:noProof/>
        </w:rPr>
        <w:drawing>
          <wp:inline distT="0" distB="0" distL="0" distR="0" wp14:anchorId="7B16A9A7" wp14:editId="01D0E003">
            <wp:extent cx="5943600" cy="4457700"/>
            <wp:effectExtent l="0" t="0" r="0" b="12700"/>
            <wp:docPr id="286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E8709E6" w14:textId="7642B621" w:rsidR="0005102C" w:rsidRDefault="0005102C" w:rsidP="00D5299B"/>
    <w:p w14:paraId="487BD995" w14:textId="575FADA7" w:rsidR="00D5299B" w:rsidRDefault="00D5299B" w:rsidP="00D5299B"/>
    <w:p w14:paraId="735EECAC" w14:textId="2D9CAF3C" w:rsidR="0005102C" w:rsidRDefault="0005102C" w:rsidP="004941AB">
      <w:r w:rsidRPr="0005102C">
        <w:rPr>
          <w:noProof/>
        </w:rPr>
        <w:drawing>
          <wp:inline distT="0" distB="0" distL="0" distR="0" wp14:anchorId="33247EC4" wp14:editId="4C114823">
            <wp:extent cx="5925312" cy="2062720"/>
            <wp:effectExtent l="0" t="0" r="0" b="0"/>
            <wp:docPr id="286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069086"/>
                    </a:xfrm>
                    <a:prstGeom prst="rect">
                      <a:avLst/>
                    </a:prstGeom>
                    <a:noFill/>
                    <a:ln>
                      <a:noFill/>
                    </a:ln>
                  </pic:spPr>
                </pic:pic>
              </a:graphicData>
            </a:graphic>
          </wp:inline>
        </w:drawing>
      </w:r>
    </w:p>
    <w:p w14:paraId="7836422A" w14:textId="77777777" w:rsidR="0005102C" w:rsidRDefault="0005102C" w:rsidP="00F31E4A">
      <w:pPr>
        <w:pStyle w:val="Heading1"/>
        <w:sectPr w:rsidR="0005102C" w:rsidSect="003063D1">
          <w:pgSz w:w="12240" w:h="15840" w:code="1"/>
          <w:pgMar w:top="1134" w:right="1247" w:bottom="1077" w:left="1247" w:header="6" w:footer="567" w:gutter="0"/>
          <w:cols w:space="720"/>
          <w:titlePg/>
          <w:docGrid w:linePitch="360"/>
        </w:sectPr>
      </w:pPr>
    </w:p>
    <w:p w14:paraId="68A2F17B" w14:textId="4FE1D4DE" w:rsidR="00F31E4A" w:rsidRDefault="00A007C4" w:rsidP="004941AB">
      <w:pPr>
        <w:pStyle w:val="Heading1"/>
        <w:spacing w:before="0"/>
      </w:pPr>
      <w:r>
        <w:lastRenderedPageBreak/>
        <w:br w:type="page"/>
      </w:r>
      <w:bookmarkStart w:id="4" w:name="_Toc351702737"/>
      <w:r w:rsidR="00F31E4A">
        <w:lastRenderedPageBreak/>
        <w:t>FRAMEWORK FOR ASSESSING WATERSHED HEALTH</w:t>
      </w:r>
      <w:bookmarkEnd w:id="4"/>
    </w:p>
    <w:p w14:paraId="5182C57B" w14:textId="3F409865" w:rsidR="0032453A" w:rsidRDefault="001C0E46" w:rsidP="00127919">
      <w:r>
        <w:rPr>
          <w:noProof/>
        </w:rPr>
        <mc:AlternateContent>
          <mc:Choice Requires="wps">
            <w:drawing>
              <wp:anchor distT="0" distB="0" distL="114300" distR="114300" simplePos="0" relativeHeight="251669504" behindDoc="0" locked="0" layoutInCell="1" allowOverlap="1" wp14:anchorId="0C6D081C" wp14:editId="0A74108C">
                <wp:simplePos x="0" y="0"/>
                <wp:positionH relativeFrom="column">
                  <wp:posOffset>3502660</wp:posOffset>
                </wp:positionH>
                <wp:positionV relativeFrom="paragraph">
                  <wp:posOffset>128905</wp:posOffset>
                </wp:positionV>
                <wp:extent cx="2633345" cy="6100445"/>
                <wp:effectExtent l="0" t="0" r="14605" b="14605"/>
                <wp:wrapSquare wrapText="bothSides"/>
                <wp:docPr id="27" name="Text Box 27"/>
                <wp:cNvGraphicFramePr/>
                <a:graphic xmlns:a="http://schemas.openxmlformats.org/drawingml/2006/main">
                  <a:graphicData uri="http://schemas.microsoft.com/office/word/2010/wordprocessingShape">
                    <wps:wsp>
                      <wps:cNvSpPr txBox="1"/>
                      <wps:spPr>
                        <a:xfrm>
                          <a:off x="0" y="0"/>
                          <a:ext cx="2633345" cy="6100445"/>
                        </a:xfrm>
                        <a:prstGeom prst="rect">
                          <a:avLst/>
                        </a:prstGeom>
                        <a:solidFill>
                          <a:schemeClr val="accent1">
                            <a:lumMod val="40000"/>
                            <a:lumOff val="60000"/>
                          </a:schemeClr>
                        </a:solidFill>
                        <a:ln>
                          <a:solidFill>
                            <a:schemeClr val="tx2"/>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B6A28D" w14:textId="48EB842E" w:rsidR="000B5768" w:rsidRDefault="000B5768" w:rsidP="004941AB">
                            <w:pPr>
                              <w:spacing w:line="240" w:lineRule="auto"/>
                            </w:pPr>
                            <w:r>
                              <w:t>STATE OF THE ENVIRONMENT REPORT (CVRD, 2010)</w:t>
                            </w:r>
                          </w:p>
                          <w:p w14:paraId="7CA1720D" w14:textId="77777777" w:rsidR="000B5768" w:rsidRDefault="000B5768" w:rsidP="004941AB">
                            <w:pPr>
                              <w:spacing w:line="240" w:lineRule="auto"/>
                              <w:jc w:val="center"/>
                              <w:rPr>
                                <w:color w:val="17365D" w:themeColor="text2" w:themeShade="BF"/>
                                <w:sz w:val="22"/>
                              </w:rPr>
                            </w:pPr>
                            <w:r w:rsidRPr="00103CAD">
                              <w:rPr>
                                <w:color w:val="17365D" w:themeColor="text2" w:themeShade="BF"/>
                                <w:sz w:val="22"/>
                              </w:rPr>
                              <w:t>The State of the Environment Report (SOE) reviewed the status of a variety of environmental indicators and issues that track the health of the environment within the Regional District, with Salmon being one of the key indicators.</w:t>
                            </w:r>
                          </w:p>
                          <w:p w14:paraId="401FA267" w14:textId="58A14E17" w:rsidR="000B5768" w:rsidRPr="00103CAD" w:rsidRDefault="000B5768" w:rsidP="004941AB">
                            <w:pPr>
                              <w:spacing w:line="240" w:lineRule="auto"/>
                              <w:jc w:val="center"/>
                              <w:rPr>
                                <w:color w:val="17365D" w:themeColor="text2" w:themeShade="BF"/>
                                <w:sz w:val="22"/>
                              </w:rPr>
                            </w:pPr>
                            <w:r w:rsidRPr="00103CAD">
                              <w:rPr>
                                <w:color w:val="17365D" w:themeColor="text2" w:themeShade="BF"/>
                                <w:sz w:val="22"/>
                              </w:rPr>
                              <w:t xml:space="preserve">  The Report indicates that the natural landscape has been dramatically altered, with over 75% of the land-base having some human alteration.  As a result many native species and ecosystems are at-risk as regional climate shifts and other species are introduced. Water quality and quantity remain a concern, while the region’s air quality is often suspected of inducing high hospital admission rates.  These shifts in climatic factors are thought to be causing increased frequency of drought and flood events on Southern Vancouver Island.</w:t>
                            </w:r>
                          </w:p>
                          <w:p w14:paraId="3CE593B2" w14:textId="30C09B73" w:rsidR="000B5768" w:rsidRDefault="000B5768" w:rsidP="004941AB">
                            <w:pPr>
                              <w:spacing w:line="240" w:lineRule="auto"/>
                              <w:jc w:val="center"/>
                              <w:rPr>
                                <w:color w:val="17365D" w:themeColor="text2" w:themeShade="BF"/>
                                <w:sz w:val="22"/>
                              </w:rPr>
                            </w:pPr>
                            <w:r w:rsidRPr="00103CAD">
                              <w:rPr>
                                <w:color w:val="17365D" w:themeColor="text2" w:themeShade="BF"/>
                                <w:sz w:val="22"/>
                              </w:rPr>
                              <w:t>The Watershed Health and Chinook Initiative bui</w:t>
                            </w:r>
                            <w:r>
                              <w:rPr>
                                <w:color w:val="17365D" w:themeColor="text2" w:themeShade="BF"/>
                                <w:sz w:val="22"/>
                              </w:rPr>
                              <w:t xml:space="preserve">lds on the SOE, focusing in on </w:t>
                            </w:r>
                            <w:proofErr w:type="gramStart"/>
                            <w:r>
                              <w:rPr>
                                <w:color w:val="17365D" w:themeColor="text2" w:themeShade="BF"/>
                                <w:sz w:val="22"/>
                              </w:rPr>
                              <w:t>c</w:t>
                            </w:r>
                            <w:r w:rsidRPr="00103CAD">
                              <w:rPr>
                                <w:color w:val="17365D" w:themeColor="text2" w:themeShade="BF"/>
                                <w:sz w:val="22"/>
                              </w:rPr>
                              <w:t>hinook</w:t>
                            </w:r>
                            <w:proofErr w:type="gramEnd"/>
                            <w:r w:rsidRPr="00103CAD">
                              <w:rPr>
                                <w:color w:val="17365D" w:themeColor="text2" w:themeShade="BF"/>
                                <w:sz w:val="22"/>
                              </w:rPr>
                              <w:t xml:space="preserve"> salmon as a key indicator of </w:t>
                            </w:r>
                            <w:r>
                              <w:rPr>
                                <w:color w:val="17365D" w:themeColor="text2" w:themeShade="BF"/>
                                <w:sz w:val="22"/>
                              </w:rPr>
                              <w:t xml:space="preserve">watershed – ecosystem health. </w:t>
                            </w:r>
                          </w:p>
                          <w:p w14:paraId="2BF352EA" w14:textId="2C233402" w:rsidR="000B5768" w:rsidRPr="008D6E63" w:rsidRDefault="000B5768" w:rsidP="004941AB">
                            <w:pPr>
                              <w:spacing w:line="240" w:lineRule="auto"/>
                              <w:jc w:val="center"/>
                              <w:rPr>
                                <w:color w:val="17365D" w:themeColor="text2" w:themeShade="BF"/>
                                <w:sz w:val="22"/>
                                <w:lang w:val="en-CA"/>
                              </w:rPr>
                            </w:pPr>
                            <w:r>
                              <w:rPr>
                                <w:noProof/>
                              </w:rPr>
                              <w:drawing>
                                <wp:inline distT="0" distB="0" distL="0" distR="0" wp14:anchorId="5D8EF7FB" wp14:editId="0D81D1D7">
                                  <wp:extent cx="2355585" cy="980236"/>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372170" cy="9871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6" type="#_x0000_t202" style="position:absolute;margin-left:275.8pt;margin-top:10.15pt;width:207.35pt;height:480.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" fillcolor="#b8cce4 [1300]" strokecolor="#1f497d [3215]">
                <v:textbox>
                  <w:txbxContent>
                    <w:p w14:paraId="09B6A28D" w14:textId="48EB842E" w:rsidR="000B5768" w:rsidRDefault="000B5768" w:rsidP="004941AB">
                      <w:pPr>
                        <w:spacing w:line="240" w:lineRule="auto"/>
                      </w:pPr>
                      <w:r>
                        <w:t>STATE OF THE ENVIRONMENT REPORT (CVRD, 2010)</w:t>
                      </w:r>
                    </w:p>
                    <w:p w14:paraId="7CA1720D" w14:textId="77777777" w:rsidR="000B5768" w:rsidRDefault="000B5768" w:rsidP="004941AB">
                      <w:pPr>
                        <w:spacing w:line="240" w:lineRule="auto"/>
                        <w:jc w:val="center"/>
                        <w:rPr>
                          <w:color w:val="17365D" w:themeColor="text2" w:themeShade="BF"/>
                          <w:sz w:val="22"/>
                        </w:rPr>
                      </w:pPr>
                      <w:r w:rsidRPr="00103CAD">
                        <w:rPr>
                          <w:color w:val="17365D" w:themeColor="text2" w:themeShade="BF"/>
                          <w:sz w:val="22"/>
                        </w:rPr>
                        <w:t>The State of the Environment Report (SOE) reviewed the status of a variety of environmental indicators and issues that track the health of the environment within the Regional District, with Salmon being one of the key indicators.</w:t>
                      </w:r>
                    </w:p>
                    <w:p w14:paraId="401FA267" w14:textId="58A14E17" w:rsidR="000B5768" w:rsidRPr="00103CAD" w:rsidRDefault="000B5768" w:rsidP="004941AB">
                      <w:pPr>
                        <w:spacing w:line="240" w:lineRule="auto"/>
                        <w:jc w:val="center"/>
                        <w:rPr>
                          <w:color w:val="17365D" w:themeColor="text2" w:themeShade="BF"/>
                          <w:sz w:val="22"/>
                        </w:rPr>
                      </w:pPr>
                      <w:r w:rsidRPr="00103CAD">
                        <w:rPr>
                          <w:color w:val="17365D" w:themeColor="text2" w:themeShade="BF"/>
                          <w:sz w:val="22"/>
                        </w:rPr>
                        <w:t xml:space="preserve">  The Report indicates that the natural landscape has been dramatically altered, with over 75% of the land-base having some human alteration.  As a result many native species and ecosystems are at-risk as regional climate shifts and other species are introduced. Water quality and quantity remain a concern, while the region’s air quality is often suspected of inducing high hospital admission rates.  These shifts in climatic factors are thought to be causing increased frequency of drought and flood events on Southern Vancouver Island.</w:t>
                      </w:r>
                    </w:p>
                    <w:p w14:paraId="3CE593B2" w14:textId="30C09B73" w:rsidR="000B5768" w:rsidRDefault="000B5768" w:rsidP="004941AB">
                      <w:pPr>
                        <w:spacing w:line="240" w:lineRule="auto"/>
                        <w:jc w:val="center"/>
                        <w:rPr>
                          <w:color w:val="17365D" w:themeColor="text2" w:themeShade="BF"/>
                          <w:sz w:val="22"/>
                        </w:rPr>
                      </w:pPr>
                      <w:r w:rsidRPr="00103CAD">
                        <w:rPr>
                          <w:color w:val="17365D" w:themeColor="text2" w:themeShade="BF"/>
                          <w:sz w:val="22"/>
                        </w:rPr>
                        <w:t>The Watershed Health and Chinook Initiative bui</w:t>
                      </w:r>
                      <w:r>
                        <w:rPr>
                          <w:color w:val="17365D" w:themeColor="text2" w:themeShade="BF"/>
                          <w:sz w:val="22"/>
                        </w:rPr>
                        <w:t xml:space="preserve">lds on the SOE, focusing in on </w:t>
                      </w:r>
                      <w:proofErr w:type="gramStart"/>
                      <w:r>
                        <w:rPr>
                          <w:color w:val="17365D" w:themeColor="text2" w:themeShade="BF"/>
                          <w:sz w:val="22"/>
                        </w:rPr>
                        <w:t>c</w:t>
                      </w:r>
                      <w:r w:rsidRPr="00103CAD">
                        <w:rPr>
                          <w:color w:val="17365D" w:themeColor="text2" w:themeShade="BF"/>
                          <w:sz w:val="22"/>
                        </w:rPr>
                        <w:t>hinook</w:t>
                      </w:r>
                      <w:proofErr w:type="gramEnd"/>
                      <w:r w:rsidRPr="00103CAD">
                        <w:rPr>
                          <w:color w:val="17365D" w:themeColor="text2" w:themeShade="BF"/>
                          <w:sz w:val="22"/>
                        </w:rPr>
                        <w:t xml:space="preserve"> salmon as a key indicator of </w:t>
                      </w:r>
                      <w:r>
                        <w:rPr>
                          <w:color w:val="17365D" w:themeColor="text2" w:themeShade="BF"/>
                          <w:sz w:val="22"/>
                        </w:rPr>
                        <w:t xml:space="preserve">watershed – ecosystem health. </w:t>
                      </w:r>
                    </w:p>
                    <w:p w14:paraId="2BF352EA" w14:textId="2C233402" w:rsidR="000B5768" w:rsidRPr="008D6E63" w:rsidRDefault="000B5768" w:rsidP="004941AB">
                      <w:pPr>
                        <w:spacing w:line="240" w:lineRule="auto"/>
                        <w:jc w:val="center"/>
                        <w:rPr>
                          <w:color w:val="17365D" w:themeColor="text2" w:themeShade="BF"/>
                          <w:sz w:val="22"/>
                          <w:lang w:val="en-CA"/>
                        </w:rPr>
                      </w:pPr>
                      <w:r>
                        <w:rPr>
                          <w:noProof/>
                        </w:rPr>
                        <w:drawing>
                          <wp:inline distT="0" distB="0" distL="0" distR="0" wp14:anchorId="5D8EF7FB" wp14:editId="0D81D1D7">
                            <wp:extent cx="2355585" cy="980236"/>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372170" cy="987138"/>
                                    </a:xfrm>
                                    <a:prstGeom prst="rect">
                                      <a:avLst/>
                                    </a:prstGeom>
                                  </pic:spPr>
                                </pic:pic>
                              </a:graphicData>
                            </a:graphic>
                          </wp:inline>
                        </w:drawing>
                      </w:r>
                    </w:p>
                  </w:txbxContent>
                </v:textbox>
                <w10:wrap type="square"/>
              </v:shape>
            </w:pict>
          </mc:Fallback>
        </mc:AlternateContent>
      </w:r>
      <w:r w:rsidR="005E74E5" w:rsidRPr="003F3B38">
        <w:t xml:space="preserve">Healthy watersheds and the factors affecting their health have been described in many watershed-planning processes (Portland, 2005; NOAA, 2009; Conservation Ontario, 2003). </w:t>
      </w:r>
      <w:r w:rsidR="005E74E5">
        <w:t xml:space="preserve"> Many of these processes use general state indicators, such as forest cover, surface water and ground water to describe watershed health. In this report we us</w:t>
      </w:r>
      <w:r w:rsidR="009C6DD6">
        <w:t>e</w:t>
      </w:r>
      <w:r w:rsidR="005E74E5">
        <w:t xml:space="preserve"> a more local-scale model</w:t>
      </w:r>
      <w:r w:rsidR="009C6DD6">
        <w:t xml:space="preserve">, </w:t>
      </w:r>
      <w:r w:rsidR="005E74E5" w:rsidRPr="003F3B38">
        <w:t>borrow</w:t>
      </w:r>
      <w:r w:rsidR="009C6DD6">
        <w:t>ing</w:t>
      </w:r>
      <w:r w:rsidR="005E74E5" w:rsidRPr="003F3B38">
        <w:t xml:space="preserve"> heavily from the </w:t>
      </w:r>
      <w:r w:rsidR="005E74E5" w:rsidRPr="005615E2">
        <w:rPr>
          <w:b/>
          <w:i/>
        </w:rPr>
        <w:t>Portland Watershed Management Plan (2005)</w:t>
      </w:r>
      <w:r w:rsidR="005E74E5" w:rsidRPr="003F3B38">
        <w:t xml:space="preserve"> to provide a </w:t>
      </w:r>
      <w:r w:rsidR="005E74E5" w:rsidRPr="00643FB4">
        <w:rPr>
          <w:color w:val="4F81BD" w:themeColor="accent1"/>
          <w:u w:val="single"/>
        </w:rPr>
        <w:t>framework</w:t>
      </w:r>
      <w:r w:rsidR="005E74E5" w:rsidRPr="003F3B38">
        <w:t xml:space="preserve"> and scientific foundation. </w:t>
      </w:r>
      <w:r w:rsidR="001D4F6F">
        <w:t xml:space="preserve">Four general areas of interest (hydrology, physical habitat, water quality and biological communities) are proposed as focal attributes to manage for in the Cowichan </w:t>
      </w:r>
      <w:r w:rsidR="00D02125">
        <w:t>W</w:t>
      </w:r>
      <w:r w:rsidR="001D4F6F">
        <w:t>atershed</w:t>
      </w:r>
      <w:r w:rsidR="006F02B8">
        <w:t>.</w:t>
      </w:r>
      <w:r w:rsidR="001D4F6F">
        <w:t xml:space="preserve"> </w:t>
      </w:r>
      <w:r w:rsidR="00E6774C">
        <w:t xml:space="preserve">For each attribute a series of </w:t>
      </w:r>
      <w:r w:rsidR="00EA7478">
        <w:t xml:space="preserve">state </w:t>
      </w:r>
      <w:r w:rsidR="00D02125">
        <w:t>indicators are</w:t>
      </w:r>
      <w:r w:rsidR="00E6774C">
        <w:t xml:space="preserve"> proposed</w:t>
      </w:r>
      <w:r w:rsidR="00743490">
        <w:t xml:space="preserve"> (Figure 1</w:t>
      </w:r>
      <w:r w:rsidR="0005102C">
        <w:t>)</w:t>
      </w:r>
      <w:r w:rsidR="00E6774C">
        <w:t>.</w:t>
      </w:r>
      <w:r w:rsidR="00EA7478">
        <w:t xml:space="preserve">  </w:t>
      </w:r>
      <w:r w:rsidR="00E6774C">
        <w:t xml:space="preserve"> </w:t>
      </w:r>
    </w:p>
    <w:p w14:paraId="22C999C5" w14:textId="59EB92B2" w:rsidR="00D02125" w:rsidRDefault="0032453A" w:rsidP="00127919">
      <w:pPr>
        <w:sectPr w:rsidR="00D02125" w:rsidSect="003063D1">
          <w:type w:val="continuous"/>
          <w:pgSz w:w="12240" w:h="15840" w:code="1"/>
          <w:pgMar w:top="1134" w:right="1247" w:bottom="1077" w:left="1247" w:header="6" w:footer="567" w:gutter="0"/>
          <w:cols w:space="720"/>
          <w:titlePg/>
          <w:docGrid w:linePitch="360"/>
        </w:sectPr>
      </w:pPr>
      <w:r>
        <w:t>The pressures and state indicators are reviewed in terms of their impact on salmon productivity in the Cowichan. This wa</w:t>
      </w:r>
      <w:r w:rsidRPr="00681787">
        <w:t xml:space="preserve">s done by understanding the </w:t>
      </w:r>
      <w:r w:rsidR="00C23831">
        <w:t>how watershed pressures (or threats) affect</w:t>
      </w:r>
      <w:r>
        <w:t xml:space="preserve"> watershed health and salmon production</w:t>
      </w:r>
      <w:r w:rsidRPr="00681787">
        <w:t>, quantifying the current status of chinook stocks using an expanded version of the W</w:t>
      </w:r>
      <w:r>
        <w:t xml:space="preserve">ild </w:t>
      </w:r>
      <w:r w:rsidRPr="00681787">
        <w:t>S</w:t>
      </w:r>
      <w:r>
        <w:t xml:space="preserve">almon </w:t>
      </w:r>
      <w:r w:rsidRPr="00681787">
        <w:t>P</w:t>
      </w:r>
      <w:r>
        <w:t>olicy Conservation Unit</w:t>
      </w:r>
      <w:r w:rsidRPr="00681787">
        <w:t xml:space="preserve"> </w:t>
      </w:r>
      <w:r>
        <w:t>(</w:t>
      </w:r>
      <w:r w:rsidRPr="00681787">
        <w:t>CU</w:t>
      </w:r>
      <w:r>
        <w:t>)</w:t>
      </w:r>
      <w:r w:rsidRPr="00681787">
        <w:t xml:space="preserve"> stock status methodology, identifying the critical habitat and critical limiting factors to production using quantitative field data (if available) and an iterative qualitative expert process called a Risk Assessment Procedure  (Pearsall et al, </w:t>
      </w:r>
      <w:r w:rsidRPr="00681787">
        <w:rPr>
          <w:i/>
        </w:rPr>
        <w:t>in progress)</w:t>
      </w:r>
      <w:r w:rsidRPr="00681787">
        <w:t xml:space="preserve">). Action plans were then developed to address </w:t>
      </w:r>
      <w:r w:rsidRPr="00681787">
        <w:rPr>
          <w:i/>
        </w:rPr>
        <w:t>critical limiting factors</w:t>
      </w:r>
      <w:r w:rsidRPr="00681787">
        <w:t xml:space="preserve"> to production of </w:t>
      </w:r>
      <w:r w:rsidR="009C6DD6">
        <w:t>c</w:t>
      </w:r>
      <w:r w:rsidR="00D02125">
        <w:t>hinook.</w:t>
      </w:r>
      <w:r w:rsidRPr="00681787">
        <w:t xml:space="preserve"> Governments and stakeholders </w:t>
      </w:r>
      <w:r>
        <w:t>are working to develop</w:t>
      </w:r>
      <w:r w:rsidRPr="00681787">
        <w:t xml:space="preserve"> integrated strategic plan</w:t>
      </w:r>
      <w:r>
        <w:t>s</w:t>
      </w:r>
      <w:r w:rsidRPr="00681787">
        <w:t xml:space="preserve"> and explore governance models for </w:t>
      </w:r>
      <w:r>
        <w:t xml:space="preserve">watershed </w:t>
      </w:r>
      <w:r w:rsidRPr="00681787">
        <w:t>management.</w:t>
      </w:r>
      <w:r w:rsidR="00E6774C">
        <w:t xml:space="preserve"> </w:t>
      </w:r>
    </w:p>
    <w:p w14:paraId="5EAE5B30" w14:textId="4C366E58" w:rsidR="00C0232B" w:rsidRDefault="00554958" w:rsidP="00554958">
      <w:pPr>
        <w:ind w:left="851" w:hanging="851"/>
      </w:pPr>
      <w:r>
        <w:rPr>
          <w:noProof/>
        </w:rPr>
        <w:lastRenderedPageBreak/>
        <mc:AlternateContent>
          <mc:Choice Requires="wps">
            <w:drawing>
              <wp:anchor distT="0" distB="0" distL="114300" distR="114300" simplePos="0" relativeHeight="251670528" behindDoc="0" locked="0" layoutInCell="1" allowOverlap="1" wp14:anchorId="6ABB9729" wp14:editId="46891E6E">
                <wp:simplePos x="0" y="0"/>
                <wp:positionH relativeFrom="column">
                  <wp:posOffset>6283325</wp:posOffset>
                </wp:positionH>
                <wp:positionV relativeFrom="paragraph">
                  <wp:posOffset>116840</wp:posOffset>
                </wp:positionV>
                <wp:extent cx="1943100" cy="4725035"/>
                <wp:effectExtent l="0" t="0" r="19050" b="18415"/>
                <wp:wrapSquare wrapText="bothSides"/>
                <wp:docPr id="1" name="Text Box 1"/>
                <wp:cNvGraphicFramePr/>
                <a:graphic xmlns:a="http://schemas.openxmlformats.org/drawingml/2006/main">
                  <a:graphicData uri="http://schemas.microsoft.com/office/word/2010/wordprocessingShape">
                    <wps:wsp>
                      <wps:cNvSpPr txBox="1"/>
                      <wps:spPr>
                        <a:xfrm>
                          <a:off x="0" y="0"/>
                          <a:ext cx="1943100" cy="4725035"/>
                        </a:xfrm>
                        <a:prstGeom prst="rect">
                          <a:avLst/>
                        </a:prstGeom>
                        <a:solidFill>
                          <a:schemeClr val="accent1">
                            <a:lumMod val="40000"/>
                            <a:lumOff val="60000"/>
                          </a:schemeClr>
                        </a:solidFill>
                        <a:ln>
                          <a:solidFill>
                            <a:schemeClr val="tx2"/>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1D054E" w14:textId="5CF13BB2" w:rsidR="000B5768" w:rsidRDefault="000B5768" w:rsidP="004941AB">
                            <w:pPr>
                              <w:spacing w:line="240" w:lineRule="auto"/>
                              <w:jc w:val="center"/>
                              <w:rPr>
                                <w:b/>
                                <w:color w:val="4F81BD" w:themeColor="accent1"/>
                              </w:rPr>
                            </w:pPr>
                            <w:r>
                              <w:rPr>
                                <w:b/>
                                <w:color w:val="4F81BD" w:themeColor="accent1"/>
                              </w:rPr>
                              <w:t>Definitions…</w:t>
                            </w:r>
                          </w:p>
                          <w:p w14:paraId="62637A6B" w14:textId="2A7BF2E5" w:rsidR="000B5768" w:rsidRPr="008D6E63" w:rsidRDefault="000B5768" w:rsidP="004941AB">
                            <w:pPr>
                              <w:spacing w:line="240" w:lineRule="auto"/>
                              <w:jc w:val="center"/>
                              <w:rPr>
                                <w:color w:val="17365D" w:themeColor="text2" w:themeShade="BF"/>
                                <w:sz w:val="22"/>
                              </w:rPr>
                            </w:pPr>
                            <w:r w:rsidRPr="002F46E2">
                              <w:rPr>
                                <w:b/>
                                <w:color w:val="4F81BD" w:themeColor="accent1"/>
                              </w:rPr>
                              <w:t>Watershed Pressure</w:t>
                            </w:r>
                            <w:r>
                              <w:rPr>
                                <w:b/>
                                <w:color w:val="4F81BD" w:themeColor="accent1"/>
                              </w:rPr>
                              <w:t>s</w:t>
                            </w:r>
                            <w:r w:rsidRPr="002F46E2">
                              <w:rPr>
                                <w:color w:val="4F81BD" w:themeColor="accent1"/>
                              </w:rPr>
                              <w:t xml:space="preserve"> – </w:t>
                            </w:r>
                            <w:r w:rsidRPr="008D6E63">
                              <w:rPr>
                                <w:color w:val="17365D" w:themeColor="text2" w:themeShade="BF"/>
                                <w:sz w:val="22"/>
                              </w:rPr>
                              <w:t>often referred to as threats, describe the natural processes and human activities that impact, stress or pose a threat to environmental quality and watershed health.</w:t>
                            </w:r>
                          </w:p>
                          <w:p w14:paraId="6A5490A2" w14:textId="154E7C58" w:rsidR="000B5768" w:rsidRPr="008D6E63" w:rsidRDefault="000B5768" w:rsidP="004941AB">
                            <w:pPr>
                              <w:spacing w:line="240" w:lineRule="auto"/>
                              <w:jc w:val="center"/>
                              <w:rPr>
                                <w:color w:val="17365D" w:themeColor="text2" w:themeShade="BF"/>
                                <w:sz w:val="22"/>
                              </w:rPr>
                            </w:pPr>
                            <w:r w:rsidRPr="002F46E2">
                              <w:rPr>
                                <w:b/>
                                <w:color w:val="4F81BD" w:themeColor="accent1"/>
                              </w:rPr>
                              <w:t>Watershed Attributes</w:t>
                            </w:r>
                            <w:r w:rsidRPr="002F46E2">
                              <w:rPr>
                                <w:color w:val="4F81BD" w:themeColor="accent1"/>
                              </w:rPr>
                              <w:t xml:space="preserve"> – </w:t>
                            </w:r>
                            <w:r w:rsidRPr="008D6E63">
                              <w:rPr>
                                <w:color w:val="17365D" w:themeColor="text2" w:themeShade="BF"/>
                                <w:sz w:val="22"/>
                              </w:rPr>
                              <w:t>are broad overall categories that can be used to describe the state of the environment, the quality and quantity of natural resources, and the state of human and ecological health.</w:t>
                            </w:r>
                          </w:p>
                          <w:p w14:paraId="2B254697" w14:textId="23C027D8" w:rsidR="000B5768" w:rsidRPr="008D6E63" w:rsidRDefault="000B5768" w:rsidP="004941AB">
                            <w:pPr>
                              <w:spacing w:line="240" w:lineRule="auto"/>
                              <w:jc w:val="center"/>
                              <w:rPr>
                                <w:color w:val="17365D" w:themeColor="text2" w:themeShade="BF"/>
                                <w:sz w:val="22"/>
                              </w:rPr>
                            </w:pPr>
                            <w:r w:rsidRPr="002F46E2">
                              <w:rPr>
                                <w:b/>
                                <w:color w:val="4F81BD" w:themeColor="accent1"/>
                              </w:rPr>
                              <w:t>Watershed State Indicators</w:t>
                            </w:r>
                            <w:r w:rsidRPr="002F46E2">
                              <w:rPr>
                                <w:color w:val="4F81BD" w:themeColor="accent1"/>
                              </w:rPr>
                              <w:t xml:space="preserve"> – </w:t>
                            </w:r>
                            <w:r w:rsidRPr="008D6E63">
                              <w:rPr>
                                <w:color w:val="17365D" w:themeColor="text2" w:themeShade="BF"/>
                                <w:sz w:val="22"/>
                              </w:rPr>
                              <w:t>are the detailed indices that can be used to quantify watershed health, chosen by considering biological, chemical and physical variables and ecological function.</w:t>
                            </w:r>
                          </w:p>
                          <w:p w14:paraId="64A0F2B2" w14:textId="0D8B7F0B" w:rsidR="000B5768" w:rsidRPr="00554958" w:rsidRDefault="000B5768" w:rsidP="00554958">
                            <w:pPr>
                              <w:rPr>
                                <w:rFonts w:ascii="Times" w:eastAsia="Times New Roman" w:hAnsi="Times" w:cs="Times New Roman"/>
                                <w:sz w:val="20"/>
                                <w:szCs w:val="20"/>
                                <w:lang w:val="en-CA"/>
                              </w:rPr>
                            </w:pPr>
                          </w:p>
                          <w:p w14:paraId="24E926F5" w14:textId="189844C8" w:rsidR="000B5768" w:rsidRDefault="000B57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7" type="#_x0000_t202" style="position:absolute;left:0;text-align:left;margin-left:494.75pt;margin-top:9.2pt;width:153pt;height:372.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" fillcolor="#b8cce4 [1300]" strokecolor="#1f497d [3215]">
                <v:textbox>
                  <w:txbxContent>
                    <w:p w14:paraId="161D054E" w14:textId="5CF13BB2" w:rsidR="000B5768" w:rsidRDefault="000B5768" w:rsidP="004941AB">
                      <w:pPr>
                        <w:spacing w:line="240" w:lineRule="auto"/>
                        <w:jc w:val="center"/>
                        <w:rPr>
                          <w:b/>
                          <w:color w:val="4F81BD" w:themeColor="accent1"/>
                        </w:rPr>
                      </w:pPr>
                      <w:r>
                        <w:rPr>
                          <w:b/>
                          <w:color w:val="4F81BD" w:themeColor="accent1"/>
                        </w:rPr>
                        <w:t>Definitions…</w:t>
                      </w:r>
                    </w:p>
                    <w:p w14:paraId="62637A6B" w14:textId="2A7BF2E5" w:rsidR="000B5768" w:rsidRPr="008D6E63" w:rsidRDefault="000B5768" w:rsidP="004941AB">
                      <w:pPr>
                        <w:spacing w:line="240" w:lineRule="auto"/>
                        <w:jc w:val="center"/>
                        <w:rPr>
                          <w:color w:val="17365D" w:themeColor="text2" w:themeShade="BF"/>
                          <w:sz w:val="22"/>
                        </w:rPr>
                      </w:pPr>
                      <w:r w:rsidRPr="002F46E2">
                        <w:rPr>
                          <w:b/>
                          <w:color w:val="4F81BD" w:themeColor="accent1"/>
                        </w:rPr>
                        <w:t>Watershed Pressure</w:t>
                      </w:r>
                      <w:r>
                        <w:rPr>
                          <w:b/>
                          <w:color w:val="4F81BD" w:themeColor="accent1"/>
                        </w:rPr>
                        <w:t>s</w:t>
                      </w:r>
                      <w:r w:rsidRPr="002F46E2">
                        <w:rPr>
                          <w:color w:val="4F81BD" w:themeColor="accent1"/>
                        </w:rPr>
                        <w:t xml:space="preserve"> – </w:t>
                      </w:r>
                      <w:r w:rsidRPr="008D6E63">
                        <w:rPr>
                          <w:color w:val="17365D" w:themeColor="text2" w:themeShade="BF"/>
                          <w:sz w:val="22"/>
                        </w:rPr>
                        <w:t>often referred to as threats, describe the natural processes and human activities that impact, stress or pose a threat to environmental quality and watershed health.</w:t>
                      </w:r>
                    </w:p>
                    <w:p w14:paraId="6A5490A2" w14:textId="154E7C58" w:rsidR="000B5768" w:rsidRPr="008D6E63" w:rsidRDefault="000B5768" w:rsidP="004941AB">
                      <w:pPr>
                        <w:spacing w:line="240" w:lineRule="auto"/>
                        <w:jc w:val="center"/>
                        <w:rPr>
                          <w:color w:val="17365D" w:themeColor="text2" w:themeShade="BF"/>
                          <w:sz w:val="22"/>
                        </w:rPr>
                      </w:pPr>
                      <w:r w:rsidRPr="002F46E2">
                        <w:rPr>
                          <w:b/>
                          <w:color w:val="4F81BD" w:themeColor="accent1"/>
                        </w:rPr>
                        <w:t>Watershed Attributes</w:t>
                      </w:r>
                      <w:r w:rsidRPr="002F46E2">
                        <w:rPr>
                          <w:color w:val="4F81BD" w:themeColor="accent1"/>
                        </w:rPr>
                        <w:t xml:space="preserve"> – </w:t>
                      </w:r>
                      <w:r w:rsidRPr="008D6E63">
                        <w:rPr>
                          <w:color w:val="17365D" w:themeColor="text2" w:themeShade="BF"/>
                          <w:sz w:val="22"/>
                        </w:rPr>
                        <w:t>are broad overall categories that can be used to describe the state of the environment, the quality and quantity of natural resources, and the state of human and ecological health.</w:t>
                      </w:r>
                    </w:p>
                    <w:p w14:paraId="2B254697" w14:textId="23C027D8" w:rsidR="000B5768" w:rsidRPr="008D6E63" w:rsidRDefault="000B5768" w:rsidP="004941AB">
                      <w:pPr>
                        <w:spacing w:line="240" w:lineRule="auto"/>
                        <w:jc w:val="center"/>
                        <w:rPr>
                          <w:color w:val="17365D" w:themeColor="text2" w:themeShade="BF"/>
                          <w:sz w:val="22"/>
                        </w:rPr>
                      </w:pPr>
                      <w:r w:rsidRPr="002F46E2">
                        <w:rPr>
                          <w:b/>
                          <w:color w:val="4F81BD" w:themeColor="accent1"/>
                        </w:rPr>
                        <w:t>Watershed State Indicators</w:t>
                      </w:r>
                      <w:r w:rsidRPr="002F46E2">
                        <w:rPr>
                          <w:color w:val="4F81BD" w:themeColor="accent1"/>
                        </w:rPr>
                        <w:t xml:space="preserve"> – </w:t>
                      </w:r>
                      <w:r w:rsidRPr="008D6E63">
                        <w:rPr>
                          <w:color w:val="17365D" w:themeColor="text2" w:themeShade="BF"/>
                          <w:sz w:val="22"/>
                        </w:rPr>
                        <w:t>are the detailed indices that can be used to quantify watershed health, chosen by considering biological, chemical and physical variables and ecological function.</w:t>
                      </w:r>
                    </w:p>
                    <w:p w14:paraId="64A0F2B2" w14:textId="0D8B7F0B" w:rsidR="000B5768" w:rsidRPr="00554958" w:rsidRDefault="000B5768" w:rsidP="00554958">
                      <w:pPr>
                        <w:rPr>
                          <w:rFonts w:ascii="Times" w:eastAsia="Times New Roman" w:hAnsi="Times" w:cs="Times New Roman"/>
                          <w:sz w:val="20"/>
                          <w:szCs w:val="20"/>
                          <w:lang w:val="en-CA"/>
                        </w:rPr>
                      </w:pPr>
                    </w:p>
                    <w:p w14:paraId="24E926F5" w14:textId="189844C8" w:rsidR="000B5768" w:rsidRDefault="000B5768"/>
                  </w:txbxContent>
                </v:textbox>
                <w10:wrap type="square"/>
              </v:shape>
            </w:pict>
          </mc:Fallback>
        </mc:AlternateContent>
      </w:r>
      <w:r w:rsidR="00475449" w:rsidRPr="00475449">
        <w:t xml:space="preserve"> </w:t>
      </w:r>
      <w:r w:rsidR="005A5351">
        <w:rPr>
          <w:noProof/>
        </w:rPr>
        <w:drawing>
          <wp:inline distT="0" distB="0" distL="0" distR="0" wp14:anchorId="47945286" wp14:editId="66060FAD">
            <wp:extent cx="6096635" cy="45726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6635" cy="4572635"/>
                    </a:xfrm>
                    <a:prstGeom prst="rect">
                      <a:avLst/>
                    </a:prstGeom>
                    <a:noFill/>
                  </pic:spPr>
                </pic:pic>
              </a:graphicData>
            </a:graphic>
          </wp:inline>
        </w:drawing>
      </w:r>
    </w:p>
    <w:p w14:paraId="7D757AAF" w14:textId="1CDE359E" w:rsidR="006826E1" w:rsidRPr="005A5351" w:rsidRDefault="00256C0D" w:rsidP="005A5351">
      <w:pPr>
        <w:ind w:left="2138" w:hanging="1418"/>
        <w:rPr>
          <w:sz w:val="22"/>
        </w:rPr>
        <w:sectPr w:rsidR="006826E1" w:rsidRPr="005A5351" w:rsidSect="003063D1">
          <w:pgSz w:w="15840" w:h="12240" w:orient="landscape" w:code="1"/>
          <w:pgMar w:top="1134" w:right="1247" w:bottom="1077" w:left="1247" w:header="6" w:footer="567" w:gutter="0"/>
          <w:cols w:space="720"/>
          <w:titlePg/>
          <w:docGrid w:linePitch="360"/>
        </w:sectPr>
      </w:pPr>
      <w:r w:rsidRPr="005A5351">
        <w:rPr>
          <w:color w:val="1F497D" w:themeColor="text2"/>
          <w:sz w:val="22"/>
        </w:rPr>
        <w:t xml:space="preserve">Figure </w:t>
      </w:r>
      <w:r w:rsidR="0005102C" w:rsidRPr="005A5351">
        <w:rPr>
          <w:color w:val="1F497D" w:themeColor="text2"/>
          <w:sz w:val="22"/>
        </w:rPr>
        <w:t>1</w:t>
      </w:r>
      <w:r w:rsidR="00C0232B" w:rsidRPr="005A5351">
        <w:rPr>
          <w:color w:val="1F497D" w:themeColor="text2"/>
          <w:sz w:val="22"/>
        </w:rPr>
        <w:t>: Framework for Watershed Health (adapted from Portland, 2005)</w:t>
      </w:r>
      <w:r w:rsidR="0044782F" w:rsidRPr="005A5351">
        <w:rPr>
          <w:sz w:val="22"/>
        </w:rPr>
        <w:t xml:space="preserve"> </w:t>
      </w:r>
    </w:p>
    <w:p w14:paraId="4B018909" w14:textId="2DEFD17E" w:rsidR="00B65F89" w:rsidRDefault="00B65F89" w:rsidP="004941AB">
      <w:pPr>
        <w:pStyle w:val="Heading1"/>
        <w:spacing w:before="0" w:line="240" w:lineRule="auto"/>
      </w:pPr>
      <w:bookmarkStart w:id="5" w:name="_Toc351702738"/>
      <w:r>
        <w:lastRenderedPageBreak/>
        <w:t>CHINOOK AS A KEY INDICATOR</w:t>
      </w:r>
      <w:bookmarkEnd w:id="5"/>
    </w:p>
    <w:p w14:paraId="55E4F8C6" w14:textId="709C0610" w:rsidR="009E770D" w:rsidRDefault="00FC4DE3" w:rsidP="009E770D">
      <w:r>
        <w:rPr>
          <w:noProof/>
        </w:rPr>
        <mc:AlternateContent>
          <mc:Choice Requires="wps">
            <w:drawing>
              <wp:anchor distT="0" distB="0" distL="114300" distR="114300" simplePos="0" relativeHeight="251751424" behindDoc="0" locked="0" layoutInCell="1" allowOverlap="1" wp14:anchorId="3A60A872" wp14:editId="36581E6D">
                <wp:simplePos x="0" y="0"/>
                <wp:positionH relativeFrom="column">
                  <wp:posOffset>3467100</wp:posOffset>
                </wp:positionH>
                <wp:positionV relativeFrom="paragraph">
                  <wp:posOffset>25400</wp:posOffset>
                </wp:positionV>
                <wp:extent cx="2705100" cy="5718810"/>
                <wp:effectExtent l="0" t="0" r="38100" b="21590"/>
                <wp:wrapSquare wrapText="bothSides"/>
                <wp:docPr id="9" name="Text Box 9"/>
                <wp:cNvGraphicFramePr/>
                <a:graphic xmlns:a="http://schemas.openxmlformats.org/drawingml/2006/main">
                  <a:graphicData uri="http://schemas.microsoft.com/office/word/2010/wordprocessingShape">
                    <wps:wsp>
                      <wps:cNvSpPr txBox="1"/>
                      <wps:spPr>
                        <a:xfrm>
                          <a:off x="0" y="0"/>
                          <a:ext cx="2705100" cy="5718810"/>
                        </a:xfrm>
                        <a:prstGeom prst="rect">
                          <a:avLst/>
                        </a:prstGeom>
                        <a:solidFill>
                          <a:schemeClr val="accent1">
                            <a:lumMod val="40000"/>
                            <a:lumOff val="60000"/>
                          </a:schemeClr>
                        </a:solidFill>
                        <a:ln>
                          <a:solidFill>
                            <a:schemeClr val="tx2"/>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4BDE6E" w14:textId="08EE1BF5" w:rsidR="000B5768" w:rsidRPr="00B61594" w:rsidRDefault="000B5768" w:rsidP="00FC4DE3">
                            <w:pPr>
                              <w:spacing w:after="120" w:line="240" w:lineRule="auto"/>
                              <w:jc w:val="center"/>
                              <w:rPr>
                                <w:b/>
                                <w:color w:val="4F81BD" w:themeColor="accent1"/>
                              </w:rPr>
                            </w:pPr>
                            <w:r>
                              <w:rPr>
                                <w:b/>
                                <w:color w:val="4F81BD" w:themeColor="accent1"/>
                              </w:rPr>
                              <w:t>Chinook facts</w:t>
                            </w:r>
                            <w:r w:rsidRPr="00B61594">
                              <w:rPr>
                                <w:b/>
                                <w:color w:val="4F81BD" w:themeColor="accent1"/>
                              </w:rPr>
                              <w:t>…</w:t>
                            </w:r>
                          </w:p>
                          <w:p w14:paraId="2D8BF115" w14:textId="64114586" w:rsidR="000B5768" w:rsidRPr="00FC4DE3" w:rsidRDefault="000B5768" w:rsidP="00FC4DE3">
                            <w:pPr>
                              <w:spacing w:after="120" w:line="240" w:lineRule="auto"/>
                              <w:jc w:val="center"/>
                            </w:pPr>
                            <w:r>
                              <w:rPr>
                                <w:noProof/>
                              </w:rPr>
                              <w:drawing>
                                <wp:inline distT="0" distB="0" distL="0" distR="0" wp14:anchorId="05A50C7C" wp14:editId="09289290">
                                  <wp:extent cx="2018996" cy="1312479"/>
                                  <wp:effectExtent l="0" t="0" r="635" b="2540"/>
                                  <wp:docPr id="22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8208" cy="1311966"/>
                                          </a:xfrm>
                                          <a:prstGeom prst="rect">
                                            <a:avLst/>
                                          </a:prstGeom>
                                          <a:noFill/>
                                          <a:ln>
                                            <a:noFill/>
                                          </a:ln>
                                          <a:effectLst/>
                                          <a:extLst/>
                                        </pic:spPr>
                                      </pic:pic>
                                    </a:graphicData>
                                  </a:graphic>
                                </wp:inline>
                              </w:drawing>
                            </w:r>
                          </w:p>
                          <w:p w14:paraId="376568E9" w14:textId="77777777" w:rsidR="000B5768" w:rsidRPr="00826F82" w:rsidRDefault="000B5768" w:rsidP="005B20AC">
                            <w:pPr>
                              <w:rPr>
                                <w:rFonts w:ascii="Times" w:eastAsia="Times New Roman" w:hAnsi="Times" w:cs="Times New Roman"/>
                                <w:sz w:val="22"/>
                                <w:szCs w:val="20"/>
                                <w:lang w:val="en-CA"/>
                              </w:rPr>
                            </w:pPr>
                            <w:r w:rsidRPr="00826F82">
                              <w:rPr>
                                <w:rFonts w:ascii="Times" w:eastAsia="Times New Roman" w:hAnsi="Times" w:cs="Times New Roman"/>
                                <w:sz w:val="22"/>
                                <w:szCs w:val="20"/>
                                <w:lang w:val="en-CA"/>
                              </w:rPr>
                              <w:t xml:space="preserve">Chinook salmon are generally the biggest of the Pacific Salmon species.  </w:t>
                            </w:r>
                          </w:p>
                          <w:p w14:paraId="7164ABCE" w14:textId="6DC46617" w:rsidR="000B5768" w:rsidRPr="00826F82" w:rsidRDefault="000B5768" w:rsidP="005B20AC">
                            <w:pPr>
                              <w:rPr>
                                <w:rFonts w:ascii="Times" w:eastAsia="Times New Roman" w:hAnsi="Times" w:cs="Times New Roman"/>
                                <w:sz w:val="22"/>
                                <w:szCs w:val="20"/>
                                <w:lang w:val="en-CA"/>
                              </w:rPr>
                            </w:pPr>
                            <w:r w:rsidRPr="00826F82">
                              <w:rPr>
                                <w:rFonts w:ascii="Times" w:eastAsia="Times New Roman" w:hAnsi="Times" w:cs="Times New Roman"/>
                                <w:sz w:val="22"/>
                                <w:szCs w:val="20"/>
                                <w:lang w:val="en-CA"/>
                              </w:rPr>
                              <w:t xml:space="preserve">The life history of each salmon species is specialized to sustain the stock.   Chinook home well to </w:t>
                            </w:r>
                            <w:r>
                              <w:rPr>
                                <w:rFonts w:ascii="Times" w:eastAsia="Times New Roman" w:hAnsi="Times" w:cs="Times New Roman"/>
                                <w:sz w:val="22"/>
                                <w:szCs w:val="20"/>
                                <w:lang w:val="en-CA"/>
                              </w:rPr>
                              <w:t xml:space="preserve">their </w:t>
                            </w:r>
                            <w:r w:rsidRPr="00826F82">
                              <w:rPr>
                                <w:rFonts w:ascii="Times" w:eastAsia="Times New Roman" w:hAnsi="Times" w:cs="Times New Roman"/>
                                <w:sz w:val="22"/>
                                <w:szCs w:val="20"/>
                                <w:lang w:val="en-CA"/>
                              </w:rPr>
                              <w:t xml:space="preserve">rivers of origin, but distribute </w:t>
                            </w:r>
                            <w:r>
                              <w:rPr>
                                <w:rFonts w:ascii="Times" w:eastAsia="Times New Roman" w:hAnsi="Times" w:cs="Times New Roman"/>
                                <w:sz w:val="22"/>
                                <w:szCs w:val="20"/>
                                <w:lang w:val="en-CA"/>
                              </w:rPr>
                              <w:t xml:space="preserve">returns </w:t>
                            </w:r>
                            <w:r w:rsidRPr="00826F82">
                              <w:rPr>
                                <w:rFonts w:ascii="Times" w:eastAsia="Times New Roman" w:hAnsi="Times" w:cs="Times New Roman"/>
                                <w:sz w:val="22"/>
                                <w:szCs w:val="20"/>
                                <w:lang w:val="en-CA"/>
                              </w:rPr>
                              <w:t>across several years</w:t>
                            </w:r>
                            <w:r>
                              <w:rPr>
                                <w:rFonts w:ascii="Times" w:eastAsia="Times New Roman" w:hAnsi="Times" w:cs="Times New Roman"/>
                                <w:sz w:val="22"/>
                                <w:szCs w:val="20"/>
                                <w:lang w:val="en-CA"/>
                              </w:rPr>
                              <w:t xml:space="preserve"> to reduce risk to the genetic diversity of the population</w:t>
                            </w:r>
                            <w:r w:rsidRPr="00826F82">
                              <w:rPr>
                                <w:rFonts w:ascii="Times" w:eastAsia="Times New Roman" w:hAnsi="Times" w:cs="Times New Roman"/>
                                <w:sz w:val="22"/>
                                <w:szCs w:val="20"/>
                                <w:lang w:val="en-CA"/>
                              </w:rPr>
                              <w:t>.   For Cowichan chinook 10% return as age 2 ‘jacks’, 40% as age 3, and 50% as age 4.</w:t>
                            </w:r>
                          </w:p>
                          <w:p w14:paraId="01BF32CA" w14:textId="0716FD74" w:rsidR="000B5768" w:rsidRPr="00826F82" w:rsidRDefault="000B5768" w:rsidP="005B20AC">
                            <w:pPr>
                              <w:rPr>
                                <w:rFonts w:ascii="Times" w:eastAsia="Times New Roman" w:hAnsi="Times" w:cs="Times New Roman"/>
                                <w:sz w:val="22"/>
                                <w:szCs w:val="20"/>
                                <w:lang w:val="en-CA"/>
                              </w:rPr>
                            </w:pPr>
                            <w:r w:rsidRPr="00826F82">
                              <w:rPr>
                                <w:rFonts w:ascii="Times" w:eastAsia="Times New Roman" w:hAnsi="Times" w:cs="Times New Roman"/>
                                <w:sz w:val="22"/>
                                <w:szCs w:val="20"/>
                                <w:lang w:val="en-CA"/>
                              </w:rPr>
                              <w:t xml:space="preserve">A </w:t>
                            </w:r>
                            <w:proofErr w:type="gramStart"/>
                            <w:r w:rsidRPr="00826F82">
                              <w:rPr>
                                <w:rFonts w:ascii="Times" w:eastAsia="Times New Roman" w:hAnsi="Times" w:cs="Times New Roman"/>
                                <w:sz w:val="22"/>
                                <w:szCs w:val="20"/>
                                <w:lang w:val="en-CA"/>
                              </w:rPr>
                              <w:t>4 year old</w:t>
                            </w:r>
                            <w:proofErr w:type="gramEnd"/>
                            <w:r w:rsidRPr="00826F82">
                              <w:rPr>
                                <w:rFonts w:ascii="Times" w:eastAsia="Times New Roman" w:hAnsi="Times" w:cs="Times New Roman"/>
                                <w:sz w:val="22"/>
                                <w:szCs w:val="20"/>
                                <w:lang w:val="en-CA"/>
                              </w:rPr>
                              <w:t xml:space="preserve"> female will lay 3700 eggs in a gravel nest (called a redd) built in very specific depths and water velocity.  </w:t>
                            </w:r>
                          </w:p>
                          <w:p w14:paraId="18FAE3A8" w14:textId="617BD261" w:rsidR="000B5768" w:rsidRPr="00826F82" w:rsidRDefault="000B5768" w:rsidP="005A054F">
                            <w:pPr>
                              <w:rPr>
                                <w:rFonts w:ascii="Times" w:eastAsia="Times New Roman" w:hAnsi="Times" w:cs="Times New Roman"/>
                                <w:sz w:val="22"/>
                                <w:szCs w:val="20"/>
                                <w:lang w:val="en-CA"/>
                              </w:rPr>
                            </w:pPr>
                            <w:r w:rsidRPr="00826F82">
                              <w:rPr>
                                <w:rFonts w:ascii="Times" w:eastAsia="Times New Roman" w:hAnsi="Times" w:cs="Times New Roman"/>
                                <w:sz w:val="22"/>
                                <w:szCs w:val="20"/>
                                <w:lang w:val="en-CA"/>
                              </w:rPr>
                              <w:t xml:space="preserve">Cowichan </w:t>
                            </w:r>
                            <w:r>
                              <w:rPr>
                                <w:rFonts w:ascii="Times" w:eastAsia="Times New Roman" w:hAnsi="Times" w:cs="Times New Roman"/>
                                <w:sz w:val="22"/>
                                <w:szCs w:val="20"/>
                                <w:lang w:val="en-CA"/>
                              </w:rPr>
                              <w:t xml:space="preserve">fall run </w:t>
                            </w:r>
                            <w:proofErr w:type="gramStart"/>
                            <w:r w:rsidRPr="00826F82">
                              <w:rPr>
                                <w:rFonts w:ascii="Times" w:eastAsia="Times New Roman" w:hAnsi="Times" w:cs="Times New Roman"/>
                                <w:sz w:val="22"/>
                                <w:szCs w:val="20"/>
                                <w:lang w:val="en-CA"/>
                              </w:rPr>
                              <w:t>chinook</w:t>
                            </w:r>
                            <w:proofErr w:type="gramEnd"/>
                            <w:r w:rsidRPr="00826F82">
                              <w:rPr>
                                <w:rFonts w:ascii="Times" w:eastAsia="Times New Roman" w:hAnsi="Times" w:cs="Times New Roman"/>
                                <w:sz w:val="22"/>
                                <w:szCs w:val="20"/>
                                <w:lang w:val="en-CA"/>
                              </w:rPr>
                              <w:t xml:space="preserve"> salmon are ‘ocean type’, meaning they go to the ocean in the spring-summer following spawning.</w:t>
                            </w:r>
                            <w:r>
                              <w:rPr>
                                <w:rFonts w:ascii="Times" w:eastAsia="Times New Roman" w:hAnsi="Times" w:cs="Times New Roman"/>
                                <w:sz w:val="22"/>
                                <w:szCs w:val="20"/>
                                <w:lang w:val="en-CA"/>
                              </w:rPr>
                              <w:t xml:space="preserve">  Before migrating to the ocean, juvenile chinook may rear in freshwater from only a few days to several months.</w:t>
                            </w:r>
                            <w:r w:rsidRPr="00826F82">
                              <w:rPr>
                                <w:rFonts w:ascii="Times" w:eastAsia="Times New Roman" w:hAnsi="Times" w:cs="Times New Roman"/>
                                <w:sz w:val="22"/>
                                <w:szCs w:val="20"/>
                                <w:lang w:val="en-CA"/>
                              </w:rPr>
                              <w:t xml:space="preserve">  </w:t>
                            </w:r>
                          </w:p>
                          <w:p w14:paraId="74D5DA98" w14:textId="77777777" w:rsidR="000B5768" w:rsidRDefault="000B5768" w:rsidP="005B20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8" type="#_x0000_t202" style="position:absolute;margin-left:273pt;margin-top:2pt;width:213pt;height:450.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" fillcolor="#b8cce4 [1300]" strokecolor="#1f497d [3215]">
                <v:textbox>
                  <w:txbxContent>
                    <w:p w14:paraId="754BDE6E" w14:textId="08EE1BF5" w:rsidR="000B5768" w:rsidRPr="00B61594" w:rsidRDefault="000B5768" w:rsidP="00FC4DE3">
                      <w:pPr>
                        <w:spacing w:after="120" w:line="240" w:lineRule="auto"/>
                        <w:jc w:val="center"/>
                        <w:rPr>
                          <w:b/>
                          <w:color w:val="4F81BD" w:themeColor="accent1"/>
                        </w:rPr>
                      </w:pPr>
                      <w:r>
                        <w:rPr>
                          <w:b/>
                          <w:color w:val="4F81BD" w:themeColor="accent1"/>
                        </w:rPr>
                        <w:t>Chinook facts</w:t>
                      </w:r>
                      <w:r w:rsidRPr="00B61594">
                        <w:rPr>
                          <w:b/>
                          <w:color w:val="4F81BD" w:themeColor="accent1"/>
                        </w:rPr>
                        <w:t>…</w:t>
                      </w:r>
                    </w:p>
                    <w:p w14:paraId="2D8BF115" w14:textId="64114586" w:rsidR="000B5768" w:rsidRPr="00FC4DE3" w:rsidRDefault="000B5768" w:rsidP="00FC4DE3">
                      <w:pPr>
                        <w:spacing w:after="120" w:line="240" w:lineRule="auto"/>
                        <w:jc w:val="center"/>
                      </w:pPr>
                      <w:r>
                        <w:rPr>
                          <w:noProof/>
                        </w:rPr>
                        <w:drawing>
                          <wp:inline distT="0" distB="0" distL="0" distR="0" wp14:anchorId="05A50C7C" wp14:editId="09289290">
                            <wp:extent cx="2018996" cy="1312479"/>
                            <wp:effectExtent l="0" t="0" r="635" b="2540"/>
                            <wp:docPr id="22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8208" cy="1311966"/>
                                    </a:xfrm>
                                    <a:prstGeom prst="rect">
                                      <a:avLst/>
                                    </a:prstGeom>
                                    <a:noFill/>
                                    <a:ln>
                                      <a:noFill/>
                                    </a:ln>
                                    <a:effectLst/>
                                    <a:extLst/>
                                  </pic:spPr>
                                </pic:pic>
                              </a:graphicData>
                            </a:graphic>
                          </wp:inline>
                        </w:drawing>
                      </w:r>
                    </w:p>
                    <w:p w14:paraId="376568E9" w14:textId="77777777" w:rsidR="000B5768" w:rsidRPr="00826F82" w:rsidRDefault="000B5768" w:rsidP="005B20AC">
                      <w:pPr>
                        <w:rPr>
                          <w:rFonts w:ascii="Times" w:eastAsia="Times New Roman" w:hAnsi="Times" w:cs="Times New Roman"/>
                          <w:sz w:val="22"/>
                          <w:szCs w:val="20"/>
                          <w:lang w:val="en-CA"/>
                        </w:rPr>
                      </w:pPr>
                      <w:r w:rsidRPr="00826F82">
                        <w:rPr>
                          <w:rFonts w:ascii="Times" w:eastAsia="Times New Roman" w:hAnsi="Times" w:cs="Times New Roman"/>
                          <w:sz w:val="22"/>
                          <w:szCs w:val="20"/>
                          <w:lang w:val="en-CA"/>
                        </w:rPr>
                        <w:t xml:space="preserve">Chinook salmon are generally the biggest of the Pacific Salmon species.  </w:t>
                      </w:r>
                    </w:p>
                    <w:p w14:paraId="7164ABCE" w14:textId="6DC46617" w:rsidR="000B5768" w:rsidRPr="00826F82" w:rsidRDefault="000B5768" w:rsidP="005B20AC">
                      <w:pPr>
                        <w:rPr>
                          <w:rFonts w:ascii="Times" w:eastAsia="Times New Roman" w:hAnsi="Times" w:cs="Times New Roman"/>
                          <w:sz w:val="22"/>
                          <w:szCs w:val="20"/>
                          <w:lang w:val="en-CA"/>
                        </w:rPr>
                      </w:pPr>
                      <w:r w:rsidRPr="00826F82">
                        <w:rPr>
                          <w:rFonts w:ascii="Times" w:eastAsia="Times New Roman" w:hAnsi="Times" w:cs="Times New Roman"/>
                          <w:sz w:val="22"/>
                          <w:szCs w:val="20"/>
                          <w:lang w:val="en-CA"/>
                        </w:rPr>
                        <w:t xml:space="preserve">The life history of each salmon species is specialized to sustain the stock.   Chinook home well to </w:t>
                      </w:r>
                      <w:r>
                        <w:rPr>
                          <w:rFonts w:ascii="Times" w:eastAsia="Times New Roman" w:hAnsi="Times" w:cs="Times New Roman"/>
                          <w:sz w:val="22"/>
                          <w:szCs w:val="20"/>
                          <w:lang w:val="en-CA"/>
                        </w:rPr>
                        <w:t xml:space="preserve">their </w:t>
                      </w:r>
                      <w:r w:rsidRPr="00826F82">
                        <w:rPr>
                          <w:rFonts w:ascii="Times" w:eastAsia="Times New Roman" w:hAnsi="Times" w:cs="Times New Roman"/>
                          <w:sz w:val="22"/>
                          <w:szCs w:val="20"/>
                          <w:lang w:val="en-CA"/>
                        </w:rPr>
                        <w:t xml:space="preserve">rivers of origin, but distribute </w:t>
                      </w:r>
                      <w:r>
                        <w:rPr>
                          <w:rFonts w:ascii="Times" w:eastAsia="Times New Roman" w:hAnsi="Times" w:cs="Times New Roman"/>
                          <w:sz w:val="22"/>
                          <w:szCs w:val="20"/>
                          <w:lang w:val="en-CA"/>
                        </w:rPr>
                        <w:t xml:space="preserve">returns </w:t>
                      </w:r>
                      <w:r w:rsidRPr="00826F82">
                        <w:rPr>
                          <w:rFonts w:ascii="Times" w:eastAsia="Times New Roman" w:hAnsi="Times" w:cs="Times New Roman"/>
                          <w:sz w:val="22"/>
                          <w:szCs w:val="20"/>
                          <w:lang w:val="en-CA"/>
                        </w:rPr>
                        <w:t>across several years</w:t>
                      </w:r>
                      <w:r>
                        <w:rPr>
                          <w:rFonts w:ascii="Times" w:eastAsia="Times New Roman" w:hAnsi="Times" w:cs="Times New Roman"/>
                          <w:sz w:val="22"/>
                          <w:szCs w:val="20"/>
                          <w:lang w:val="en-CA"/>
                        </w:rPr>
                        <w:t xml:space="preserve"> to reduce risk to the genetic diversity of the population</w:t>
                      </w:r>
                      <w:r w:rsidRPr="00826F82">
                        <w:rPr>
                          <w:rFonts w:ascii="Times" w:eastAsia="Times New Roman" w:hAnsi="Times" w:cs="Times New Roman"/>
                          <w:sz w:val="22"/>
                          <w:szCs w:val="20"/>
                          <w:lang w:val="en-CA"/>
                        </w:rPr>
                        <w:t>.   For Cowichan chinook 10% return as age 2 ‘jacks’, 40% as age 3, and 50% as age 4.</w:t>
                      </w:r>
                    </w:p>
                    <w:p w14:paraId="01BF32CA" w14:textId="0716FD74" w:rsidR="000B5768" w:rsidRPr="00826F82" w:rsidRDefault="000B5768" w:rsidP="005B20AC">
                      <w:pPr>
                        <w:rPr>
                          <w:rFonts w:ascii="Times" w:eastAsia="Times New Roman" w:hAnsi="Times" w:cs="Times New Roman"/>
                          <w:sz w:val="22"/>
                          <w:szCs w:val="20"/>
                          <w:lang w:val="en-CA"/>
                        </w:rPr>
                      </w:pPr>
                      <w:r w:rsidRPr="00826F82">
                        <w:rPr>
                          <w:rFonts w:ascii="Times" w:eastAsia="Times New Roman" w:hAnsi="Times" w:cs="Times New Roman"/>
                          <w:sz w:val="22"/>
                          <w:szCs w:val="20"/>
                          <w:lang w:val="en-CA"/>
                        </w:rPr>
                        <w:t xml:space="preserve">A </w:t>
                      </w:r>
                      <w:proofErr w:type="gramStart"/>
                      <w:r w:rsidRPr="00826F82">
                        <w:rPr>
                          <w:rFonts w:ascii="Times" w:eastAsia="Times New Roman" w:hAnsi="Times" w:cs="Times New Roman"/>
                          <w:sz w:val="22"/>
                          <w:szCs w:val="20"/>
                          <w:lang w:val="en-CA"/>
                        </w:rPr>
                        <w:t>4 year old</w:t>
                      </w:r>
                      <w:proofErr w:type="gramEnd"/>
                      <w:r w:rsidRPr="00826F82">
                        <w:rPr>
                          <w:rFonts w:ascii="Times" w:eastAsia="Times New Roman" w:hAnsi="Times" w:cs="Times New Roman"/>
                          <w:sz w:val="22"/>
                          <w:szCs w:val="20"/>
                          <w:lang w:val="en-CA"/>
                        </w:rPr>
                        <w:t xml:space="preserve"> female will lay 3700 eggs in a gravel nest (called a redd) built in very specific depths and water velocity.  </w:t>
                      </w:r>
                    </w:p>
                    <w:p w14:paraId="18FAE3A8" w14:textId="617BD261" w:rsidR="000B5768" w:rsidRPr="00826F82" w:rsidRDefault="000B5768" w:rsidP="005A054F">
                      <w:pPr>
                        <w:rPr>
                          <w:rFonts w:ascii="Times" w:eastAsia="Times New Roman" w:hAnsi="Times" w:cs="Times New Roman"/>
                          <w:sz w:val="22"/>
                          <w:szCs w:val="20"/>
                          <w:lang w:val="en-CA"/>
                        </w:rPr>
                      </w:pPr>
                      <w:r w:rsidRPr="00826F82">
                        <w:rPr>
                          <w:rFonts w:ascii="Times" w:eastAsia="Times New Roman" w:hAnsi="Times" w:cs="Times New Roman"/>
                          <w:sz w:val="22"/>
                          <w:szCs w:val="20"/>
                          <w:lang w:val="en-CA"/>
                        </w:rPr>
                        <w:t xml:space="preserve">Cowichan </w:t>
                      </w:r>
                      <w:r>
                        <w:rPr>
                          <w:rFonts w:ascii="Times" w:eastAsia="Times New Roman" w:hAnsi="Times" w:cs="Times New Roman"/>
                          <w:sz w:val="22"/>
                          <w:szCs w:val="20"/>
                          <w:lang w:val="en-CA"/>
                        </w:rPr>
                        <w:t xml:space="preserve">fall run </w:t>
                      </w:r>
                      <w:proofErr w:type="gramStart"/>
                      <w:r w:rsidRPr="00826F82">
                        <w:rPr>
                          <w:rFonts w:ascii="Times" w:eastAsia="Times New Roman" w:hAnsi="Times" w:cs="Times New Roman"/>
                          <w:sz w:val="22"/>
                          <w:szCs w:val="20"/>
                          <w:lang w:val="en-CA"/>
                        </w:rPr>
                        <w:t>chinook</w:t>
                      </w:r>
                      <w:proofErr w:type="gramEnd"/>
                      <w:r w:rsidRPr="00826F82">
                        <w:rPr>
                          <w:rFonts w:ascii="Times" w:eastAsia="Times New Roman" w:hAnsi="Times" w:cs="Times New Roman"/>
                          <w:sz w:val="22"/>
                          <w:szCs w:val="20"/>
                          <w:lang w:val="en-CA"/>
                        </w:rPr>
                        <w:t xml:space="preserve"> salmon are ‘ocean type’, meaning they go to the ocean in the spring-summer following spawning.</w:t>
                      </w:r>
                      <w:r>
                        <w:rPr>
                          <w:rFonts w:ascii="Times" w:eastAsia="Times New Roman" w:hAnsi="Times" w:cs="Times New Roman"/>
                          <w:sz w:val="22"/>
                          <w:szCs w:val="20"/>
                          <w:lang w:val="en-CA"/>
                        </w:rPr>
                        <w:t xml:space="preserve">  Before migrating to the ocean, juvenile chinook may rear in freshwater from only a few days to several months.</w:t>
                      </w:r>
                      <w:r w:rsidRPr="00826F82">
                        <w:rPr>
                          <w:rFonts w:ascii="Times" w:eastAsia="Times New Roman" w:hAnsi="Times" w:cs="Times New Roman"/>
                          <w:sz w:val="22"/>
                          <w:szCs w:val="20"/>
                          <w:lang w:val="en-CA"/>
                        </w:rPr>
                        <w:t xml:space="preserve">  </w:t>
                      </w:r>
                    </w:p>
                    <w:p w14:paraId="74D5DA98" w14:textId="77777777" w:rsidR="000B5768" w:rsidRDefault="000B5768" w:rsidP="005B20AC"/>
                  </w:txbxContent>
                </v:textbox>
                <w10:wrap type="square"/>
              </v:shape>
            </w:pict>
          </mc:Fallback>
        </mc:AlternateContent>
      </w:r>
      <w:r w:rsidR="008A6631" w:rsidRPr="006E3CEF">
        <w:t xml:space="preserve">Salmon are highly sensitive to all </w:t>
      </w:r>
      <w:r w:rsidR="000B4C96">
        <w:t xml:space="preserve">attributes </w:t>
      </w:r>
      <w:r w:rsidR="008A6631" w:rsidRPr="006E3CEF">
        <w:t xml:space="preserve">of watershed health (hydrology, habitat, water quality and biological communities). </w:t>
      </w:r>
      <w:r w:rsidR="004A52C0">
        <w:t xml:space="preserve">Consequently, salmon </w:t>
      </w:r>
      <w:r w:rsidR="008A6631" w:rsidRPr="006E3CEF">
        <w:t>are considered a key indicator species</w:t>
      </w:r>
      <w:r w:rsidR="004A52C0">
        <w:t xml:space="preserve">; </w:t>
      </w:r>
      <w:r w:rsidR="008A6631" w:rsidRPr="006E3CEF">
        <w:t xml:space="preserve">their presence or absence is central to many other physical, chemical and biological processes </w:t>
      </w:r>
      <w:r w:rsidR="008A6631">
        <w:t>in an ecosystem (Portland 2005,</w:t>
      </w:r>
      <w:r w:rsidR="00EA7478" w:rsidRPr="005615E2">
        <w:rPr>
          <w:color w:val="000000"/>
        </w:rPr>
        <w:t>LGL, 2005; CVRD, 2010</w:t>
      </w:r>
      <w:r w:rsidR="00EA7478" w:rsidRPr="003A2F6A">
        <w:rPr>
          <w:color w:val="000000"/>
        </w:rPr>
        <w:t>).</w:t>
      </w:r>
      <w:r w:rsidR="00EA7478">
        <w:rPr>
          <w:color w:val="000000"/>
        </w:rPr>
        <w:t xml:space="preserve"> </w:t>
      </w:r>
    </w:p>
    <w:p w14:paraId="1767876B" w14:textId="0E852112" w:rsidR="00206FFB" w:rsidRDefault="00256C0D" w:rsidP="00FC4DE3">
      <w:r>
        <w:rPr>
          <w:lang w:val="en-CA"/>
        </w:rPr>
        <w:t>C</w:t>
      </w:r>
      <w:r w:rsidRPr="007D58DA">
        <w:rPr>
          <w:lang w:val="en-CA"/>
        </w:rPr>
        <w:t xml:space="preserve">hinook </w:t>
      </w:r>
      <w:r>
        <w:rPr>
          <w:lang w:val="en-CA"/>
        </w:rPr>
        <w:t>are present in</w:t>
      </w:r>
      <w:r w:rsidRPr="007D58DA">
        <w:rPr>
          <w:lang w:val="en-CA"/>
        </w:rPr>
        <w:t xml:space="preserve"> the </w:t>
      </w:r>
      <w:r>
        <w:rPr>
          <w:lang w:val="en-CA"/>
        </w:rPr>
        <w:t>Cowichan R</w:t>
      </w:r>
      <w:r w:rsidRPr="007D58DA">
        <w:rPr>
          <w:lang w:val="en-CA"/>
        </w:rPr>
        <w:t xml:space="preserve">iver almost </w:t>
      </w:r>
      <w:r>
        <w:rPr>
          <w:lang w:val="en-CA"/>
        </w:rPr>
        <w:t>the</w:t>
      </w:r>
      <w:r w:rsidRPr="007D58DA">
        <w:rPr>
          <w:lang w:val="en-CA"/>
        </w:rPr>
        <w:t xml:space="preserve"> </w:t>
      </w:r>
      <w:r w:rsidR="00D7230F">
        <w:rPr>
          <w:lang w:val="en-CA"/>
        </w:rPr>
        <w:t xml:space="preserve">whole </w:t>
      </w:r>
      <w:r w:rsidRPr="007D58DA">
        <w:rPr>
          <w:lang w:val="en-CA"/>
        </w:rPr>
        <w:t>year</w:t>
      </w:r>
      <w:r w:rsidR="00581889">
        <w:rPr>
          <w:lang w:val="en-CA"/>
        </w:rPr>
        <w:t xml:space="preserve"> as either spring or fall returning adults, eggs</w:t>
      </w:r>
      <w:r w:rsidR="00073B7F">
        <w:rPr>
          <w:lang w:val="en-CA"/>
        </w:rPr>
        <w:t>, alevin,</w:t>
      </w:r>
      <w:r w:rsidR="00581889">
        <w:rPr>
          <w:lang w:val="en-CA"/>
        </w:rPr>
        <w:t xml:space="preserve"> fry or </w:t>
      </w:r>
      <w:proofErr w:type="spellStart"/>
      <w:r w:rsidR="00581889">
        <w:rPr>
          <w:lang w:val="en-CA"/>
        </w:rPr>
        <w:t>smolts</w:t>
      </w:r>
      <w:proofErr w:type="spellEnd"/>
      <w:r w:rsidRPr="007D58DA">
        <w:rPr>
          <w:lang w:val="en-CA"/>
        </w:rPr>
        <w:t>.</w:t>
      </w:r>
      <w:r>
        <w:rPr>
          <w:lang w:val="en-CA"/>
        </w:rPr>
        <w:t xml:space="preserve"> They are distributed throughout </w:t>
      </w:r>
      <w:r w:rsidRPr="007D58DA">
        <w:rPr>
          <w:lang w:val="en-CA"/>
        </w:rPr>
        <w:t xml:space="preserve">the entire </w:t>
      </w:r>
      <w:r w:rsidR="00073B7F">
        <w:rPr>
          <w:lang w:val="en-CA"/>
        </w:rPr>
        <w:t>watershed, including</w:t>
      </w:r>
      <w:r>
        <w:rPr>
          <w:lang w:val="en-CA"/>
        </w:rPr>
        <w:t xml:space="preserve"> Cowichan Lake and the upper t</w:t>
      </w:r>
      <w:r w:rsidRPr="007D58DA">
        <w:rPr>
          <w:lang w:val="en-CA"/>
        </w:rPr>
        <w:t>ributaries.</w:t>
      </w:r>
      <w:r>
        <w:rPr>
          <w:lang w:val="en-CA"/>
        </w:rPr>
        <w:t xml:space="preserve"> </w:t>
      </w:r>
      <w:r w:rsidR="00B65F89">
        <w:rPr>
          <w:lang w:val="en-CA"/>
        </w:rPr>
        <w:t xml:space="preserve">Chinook </w:t>
      </w:r>
      <w:r w:rsidR="00073B7F">
        <w:rPr>
          <w:lang w:val="en-CA"/>
        </w:rPr>
        <w:t xml:space="preserve">productivity is </w:t>
      </w:r>
      <w:r w:rsidR="00B65F89" w:rsidRPr="007D58DA">
        <w:rPr>
          <w:lang w:val="en-CA"/>
        </w:rPr>
        <w:t>sensitive to changes in their critical habitat</w:t>
      </w:r>
      <w:r w:rsidR="00073B7F">
        <w:rPr>
          <w:lang w:val="en-CA"/>
        </w:rPr>
        <w:t>, such as</w:t>
      </w:r>
      <w:r w:rsidR="00590DDE">
        <w:rPr>
          <w:lang w:val="en-CA"/>
        </w:rPr>
        <w:t xml:space="preserve"> </w:t>
      </w:r>
      <w:r w:rsidR="00B65F89" w:rsidRPr="007D58DA">
        <w:rPr>
          <w:lang w:val="en-CA"/>
        </w:rPr>
        <w:t>water</w:t>
      </w:r>
      <w:r w:rsidR="00590DDE">
        <w:rPr>
          <w:lang w:val="en-CA"/>
        </w:rPr>
        <w:t xml:space="preserve"> quality and quantity</w:t>
      </w:r>
      <w:r w:rsidR="00B65F89" w:rsidRPr="007D58DA">
        <w:rPr>
          <w:lang w:val="en-CA"/>
        </w:rPr>
        <w:t>, gravel</w:t>
      </w:r>
      <w:r w:rsidR="00590DDE">
        <w:rPr>
          <w:lang w:val="en-CA"/>
        </w:rPr>
        <w:t xml:space="preserve"> substrate mobility and </w:t>
      </w:r>
      <w:r w:rsidR="00353E18">
        <w:rPr>
          <w:lang w:val="en-CA"/>
        </w:rPr>
        <w:t>aggradation,</w:t>
      </w:r>
      <w:r w:rsidR="00B65F89" w:rsidRPr="007D58DA">
        <w:rPr>
          <w:lang w:val="en-CA"/>
        </w:rPr>
        <w:t xml:space="preserve"> cover</w:t>
      </w:r>
      <w:r w:rsidR="00590DDE">
        <w:rPr>
          <w:lang w:val="en-CA"/>
        </w:rPr>
        <w:t xml:space="preserve"> to limit predation</w:t>
      </w:r>
      <w:r w:rsidR="00B65F89" w:rsidRPr="007D58DA">
        <w:rPr>
          <w:lang w:val="en-CA"/>
        </w:rPr>
        <w:t xml:space="preserve">, </w:t>
      </w:r>
      <w:r w:rsidR="00590DDE">
        <w:rPr>
          <w:lang w:val="en-CA"/>
        </w:rPr>
        <w:t xml:space="preserve">and </w:t>
      </w:r>
      <w:r w:rsidR="00B65F89" w:rsidRPr="007D58DA">
        <w:rPr>
          <w:lang w:val="en-CA"/>
        </w:rPr>
        <w:t>food</w:t>
      </w:r>
      <w:r w:rsidR="00F92DCF">
        <w:rPr>
          <w:lang w:val="en-CA"/>
        </w:rPr>
        <w:t xml:space="preserve">.  </w:t>
      </w:r>
      <w:r w:rsidR="00073B7F">
        <w:rPr>
          <w:lang w:val="en-CA"/>
        </w:rPr>
        <w:t xml:space="preserve">Consequently, the watershed goals for </w:t>
      </w:r>
      <w:r w:rsidR="00F92DCF">
        <w:rPr>
          <w:lang w:val="en-CA"/>
        </w:rPr>
        <w:t xml:space="preserve">hydrology, physical habitat, water quality and biological communities </w:t>
      </w:r>
      <w:r w:rsidR="00073B7F">
        <w:rPr>
          <w:lang w:val="en-CA"/>
        </w:rPr>
        <w:t xml:space="preserve">will </w:t>
      </w:r>
      <w:r w:rsidR="00F92DCF">
        <w:rPr>
          <w:lang w:val="en-CA"/>
        </w:rPr>
        <w:t xml:space="preserve">affect </w:t>
      </w:r>
      <w:r w:rsidR="004A52C0">
        <w:rPr>
          <w:lang w:val="en-CA"/>
        </w:rPr>
        <w:t>c</w:t>
      </w:r>
      <w:r w:rsidR="00F92DCF">
        <w:rPr>
          <w:lang w:val="en-CA"/>
        </w:rPr>
        <w:t>hinook</w:t>
      </w:r>
      <w:r w:rsidR="00073B7F">
        <w:rPr>
          <w:lang w:val="en-CA"/>
        </w:rPr>
        <w:t xml:space="preserve"> productivity</w:t>
      </w:r>
      <w:r w:rsidR="00F92DCF">
        <w:rPr>
          <w:lang w:val="en-CA"/>
        </w:rPr>
        <w:t xml:space="preserve">.  </w:t>
      </w:r>
    </w:p>
    <w:p w14:paraId="35A3C073" w14:textId="0C3E02BF" w:rsidR="00A91754" w:rsidRDefault="00012D7D" w:rsidP="00012D7D">
      <w:r>
        <w:t>For decades, good ocean conditions resulted in highly productive salmon stocks</w:t>
      </w:r>
      <w:r w:rsidR="00497BEB">
        <w:t xml:space="preserve">, sustaining large fisheries and escapements, and </w:t>
      </w:r>
      <w:r w:rsidR="0057491B">
        <w:t>providing</w:t>
      </w:r>
      <w:r w:rsidR="00497BEB">
        <w:t xml:space="preserve"> considerable economic and cultural value.  </w:t>
      </w:r>
      <w:r w:rsidR="00A91754">
        <w:t>The state of the f</w:t>
      </w:r>
      <w:r>
        <w:t xml:space="preserve">reshwater </w:t>
      </w:r>
      <w:r w:rsidR="00A91754">
        <w:t>ecosystem didn’t seem to matter</w:t>
      </w:r>
      <w:r>
        <w:t>.</w:t>
      </w:r>
      <w:r w:rsidR="00A91754">
        <w:t xml:space="preserve">  But w</w:t>
      </w:r>
      <w:r>
        <w:t xml:space="preserve">hen ocean conditions off BC became </w:t>
      </w:r>
      <w:r w:rsidRPr="00012D7D">
        <w:rPr>
          <w:lang w:val="en-CA"/>
        </w:rPr>
        <w:t>unfavourable</w:t>
      </w:r>
      <w:r>
        <w:t xml:space="preserve"> to salmon survival in the early to mid 1990s, stocks such as </w:t>
      </w:r>
      <w:r w:rsidR="004A52C0">
        <w:t>Cowichan c</w:t>
      </w:r>
      <w:r w:rsidR="007E31CE">
        <w:t>hinook decline</w:t>
      </w:r>
      <w:r>
        <w:t xml:space="preserve">d, often precipitously.   As a result the survival and growth </w:t>
      </w:r>
      <w:r w:rsidR="00497BEB">
        <w:t xml:space="preserve">of salmon </w:t>
      </w:r>
      <w:r>
        <w:t xml:space="preserve">in freshwater became more important. </w:t>
      </w:r>
      <w:r w:rsidR="00A91754">
        <w:t xml:space="preserve">  </w:t>
      </w:r>
      <w:r w:rsidR="0057491B">
        <w:t>T</w:t>
      </w:r>
      <w:r w:rsidR="00A91754">
        <w:t xml:space="preserve">his importance has intensified with the negative effects of climate change on freshwater ecosystems.   </w:t>
      </w:r>
    </w:p>
    <w:p w14:paraId="54D4F628" w14:textId="00A28823" w:rsidR="005144EA" w:rsidRDefault="005144EA" w:rsidP="005144EA">
      <w:bookmarkStart w:id="6" w:name="_Toc284930590"/>
      <w:bookmarkStart w:id="7" w:name="_Toc295623335"/>
      <w:r>
        <w:t xml:space="preserve">At a high scale, </w:t>
      </w:r>
      <w:proofErr w:type="gramStart"/>
      <w:r>
        <w:t>chinook</w:t>
      </w:r>
      <w:proofErr w:type="gramEnd"/>
      <w:r>
        <w:t xml:space="preserve"> salmon productivity (adult </w:t>
      </w:r>
      <w:r w:rsidRPr="00BE4C64">
        <w:t xml:space="preserve">recruits </w:t>
      </w:r>
      <w:r w:rsidR="0057491B" w:rsidRPr="00BE4C64">
        <w:t xml:space="preserve">to the fishery </w:t>
      </w:r>
      <w:r w:rsidRPr="00BE4C64">
        <w:t>produced</w:t>
      </w:r>
      <w:r>
        <w:t xml:space="preserve"> by each spawner) and spawner abundance can be used as key indicators for watershed health.   In addition, distribution, size, and density of chinook fry may </w:t>
      </w:r>
      <w:r w:rsidR="0057491B">
        <w:t xml:space="preserve">also </w:t>
      </w:r>
      <w:r>
        <w:t xml:space="preserve">be useful indicators.      </w:t>
      </w:r>
    </w:p>
    <w:p w14:paraId="1FEA1989" w14:textId="18D196C7" w:rsidR="00087B49" w:rsidRDefault="00087B49" w:rsidP="00087B49">
      <w:r>
        <w:t xml:space="preserve">Cowichan </w:t>
      </w:r>
      <w:proofErr w:type="gramStart"/>
      <w:r>
        <w:t xml:space="preserve">chinook </w:t>
      </w:r>
      <w:r w:rsidR="0057491B">
        <w:t>are</w:t>
      </w:r>
      <w:proofErr w:type="gramEnd"/>
      <w:r w:rsidR="0057491B">
        <w:t xml:space="preserve"> a good choice for a key ecosystem indicator as the information we have available </w:t>
      </w:r>
      <w:r>
        <w:t xml:space="preserve">can be considered ‘data rich’.  A total of 600,000 hatchery fry are adipose fin clipped, coded-wire-tagged, and released for assessment purposes.   </w:t>
      </w:r>
      <w:proofErr w:type="spellStart"/>
      <w:r>
        <w:t>Spawners</w:t>
      </w:r>
      <w:proofErr w:type="spellEnd"/>
      <w:r>
        <w:t xml:space="preserve"> are monitored annually </w:t>
      </w:r>
      <w:r>
        <w:lastRenderedPageBreak/>
        <w:t xml:space="preserve">using an enumeration fence spanning the lower Cowichan River.   Several hundred </w:t>
      </w:r>
      <w:proofErr w:type="spellStart"/>
      <w:r>
        <w:t>spawners</w:t>
      </w:r>
      <w:proofErr w:type="spellEnd"/>
      <w:r>
        <w:t xml:space="preserve"> are sampled annually for biological characteristics.   Periodically, chinook fry are also monitored.  Additional work such as habitat utilization has been conducted.   Spring run chinook and chum salmon are now being assessed using sonar.   Genetic sampling of chinook from throughout the watershed is providing understanding of population structure.   Surveys and sampling in the estuary and near</w:t>
      </w:r>
      <w:r w:rsidR="0057491B">
        <w:t>-</w:t>
      </w:r>
      <w:r>
        <w:t xml:space="preserve">shore marine environment are informing understanding of early marine life history.   </w:t>
      </w:r>
    </w:p>
    <w:p w14:paraId="75783730" w14:textId="77777777" w:rsidR="00087B49" w:rsidRDefault="00087B49" w:rsidP="005144EA"/>
    <w:p w14:paraId="40E7B06E" w14:textId="77777777" w:rsidR="008A6631" w:rsidRPr="005144EA" w:rsidRDefault="008A6631" w:rsidP="004941AB">
      <w:pPr>
        <w:pStyle w:val="Heading1"/>
        <w:jc w:val="left"/>
        <w:rPr>
          <w:rFonts w:asciiTheme="minorHAnsi" w:eastAsiaTheme="minorEastAsia" w:hAnsiTheme="minorHAnsi" w:cstheme="minorBidi"/>
          <w:bCs w:val="0"/>
          <w:color w:val="auto"/>
          <w:sz w:val="24"/>
          <w:szCs w:val="24"/>
        </w:rPr>
      </w:pPr>
    </w:p>
    <w:bookmarkEnd w:id="6"/>
    <w:bookmarkEnd w:id="7"/>
    <w:p w14:paraId="64ADCB0A" w14:textId="77777777" w:rsidR="005B21F3" w:rsidRPr="009C1F82" w:rsidRDefault="00F629F7" w:rsidP="005B21F3">
      <w:pPr>
        <w:pStyle w:val="Heading1"/>
      </w:pPr>
      <w:r>
        <w:br w:type="page"/>
      </w:r>
      <w:bookmarkStart w:id="8" w:name="_Toc351702739"/>
      <w:r w:rsidR="005B21F3">
        <w:lastRenderedPageBreak/>
        <w:t>STATUS OF COWICHAN RIVER CHINOOK</w:t>
      </w:r>
      <w:bookmarkEnd w:id="8"/>
    </w:p>
    <w:p w14:paraId="7A532462" w14:textId="77777777" w:rsidR="005B21F3" w:rsidRDefault="005B21F3" w:rsidP="005B21F3">
      <w:pPr>
        <w:pStyle w:val="ListParagraph"/>
        <w:ind w:left="0"/>
      </w:pPr>
      <w:r>
        <w:t xml:space="preserve">The federal </w:t>
      </w:r>
      <w:r w:rsidRPr="000B4C96">
        <w:rPr>
          <w:i/>
        </w:rPr>
        <w:t>Wild Salmon Policy</w:t>
      </w:r>
      <w:r>
        <w:t xml:space="preserve"> outlines framework for assessing status (Figure 3), using such metrics as abundance, trends, distribution within the available habitat, productivity, and genetic diversity.   </w:t>
      </w:r>
    </w:p>
    <w:p w14:paraId="62A7B710" w14:textId="77777777" w:rsidR="005B21F3" w:rsidRDefault="005B21F3" w:rsidP="005B21F3">
      <w:pPr>
        <w:pStyle w:val="ListParagraph"/>
        <w:spacing w:after="0"/>
        <w:ind w:left="0"/>
        <w:jc w:val="center"/>
      </w:pPr>
      <w:r w:rsidRPr="001A4186">
        <w:rPr>
          <w:noProof/>
        </w:rPr>
        <w:drawing>
          <wp:inline distT="0" distB="0" distL="0" distR="0" wp14:anchorId="4A3AAEAE" wp14:editId="484C23A6">
            <wp:extent cx="4752340" cy="1604930"/>
            <wp:effectExtent l="0" t="0" r="0" b="0"/>
            <wp:docPr id="286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622" cy="1608402"/>
                    </a:xfrm>
                    <a:prstGeom prst="rect">
                      <a:avLst/>
                    </a:prstGeom>
                    <a:noFill/>
                    <a:ln>
                      <a:noFill/>
                    </a:ln>
                    <a:effectLst/>
                    <a:extLst/>
                  </pic:spPr>
                </pic:pic>
              </a:graphicData>
            </a:graphic>
          </wp:inline>
        </w:drawing>
      </w:r>
    </w:p>
    <w:p w14:paraId="5726DD91" w14:textId="77777777" w:rsidR="005B21F3" w:rsidRPr="00323A7C" w:rsidRDefault="005B21F3" w:rsidP="005B21F3">
      <w:pPr>
        <w:ind w:left="1440"/>
        <w:rPr>
          <w:color w:val="1F497D" w:themeColor="text2"/>
          <w:sz w:val="22"/>
        </w:rPr>
      </w:pPr>
      <w:r w:rsidRPr="00323A7C">
        <w:rPr>
          <w:color w:val="1F497D" w:themeColor="text2"/>
          <w:sz w:val="22"/>
        </w:rPr>
        <w:t xml:space="preserve">Figure 3: </w:t>
      </w:r>
      <w:r w:rsidRPr="00323A7C">
        <w:rPr>
          <w:i/>
          <w:color w:val="1F497D" w:themeColor="text2"/>
          <w:sz w:val="22"/>
        </w:rPr>
        <w:t>Wild Salmon Policy</w:t>
      </w:r>
      <w:r w:rsidRPr="00323A7C">
        <w:rPr>
          <w:color w:val="1F497D" w:themeColor="text2"/>
          <w:sz w:val="22"/>
        </w:rPr>
        <w:t xml:space="preserve"> framework establishes status in Red, Amber and Green zones, and provides guidance on the extent of management intervention to protect, restore, and enhance salmon and their habitat.  </w:t>
      </w:r>
    </w:p>
    <w:p w14:paraId="090EEE14" w14:textId="0C3FD248" w:rsidR="005B21F3" w:rsidRDefault="005B21F3" w:rsidP="005B21F3">
      <w:r>
        <w:t xml:space="preserve">Since 2005, the </w:t>
      </w:r>
      <w:r w:rsidR="0057491B" w:rsidRPr="00EB199A">
        <w:t>DFO</w:t>
      </w:r>
      <w:r w:rsidR="0057491B">
        <w:t xml:space="preserve"> </w:t>
      </w:r>
      <w:r>
        <w:t>Cowichan River fall run chinook target</w:t>
      </w:r>
      <w:r>
        <w:rPr>
          <w:rStyle w:val="FootnoteReference"/>
        </w:rPr>
        <w:footnoteReference w:id="6"/>
      </w:r>
      <w:r>
        <w:t xml:space="preserve"> abundance has been 6500 adult natural </w:t>
      </w:r>
      <w:proofErr w:type="spellStart"/>
      <w:r>
        <w:t>spawners</w:t>
      </w:r>
      <w:proofErr w:type="spellEnd"/>
      <w:r>
        <w:t xml:space="preserve">.   This number of </w:t>
      </w:r>
      <w:proofErr w:type="spellStart"/>
      <w:r>
        <w:t>spawners</w:t>
      </w:r>
      <w:proofErr w:type="spellEnd"/>
      <w:r>
        <w:t xml:space="preserve"> is a biological statistic based on stock and recruit analysis which on average should achieve maximum sustained yield (</w:t>
      </w:r>
      <w:proofErr w:type="spellStart"/>
      <w:r>
        <w:t>Smsy</w:t>
      </w:r>
      <w:proofErr w:type="spellEnd"/>
      <w:r>
        <w:t xml:space="preserve">).   The target remains in place today for fishery management purposes.  Other targets have been proposed.   Cowichan Tribes (LGL 2005) </w:t>
      </w:r>
      <w:r w:rsidR="00F45C2E" w:rsidRPr="00EB199A">
        <w:t>maintain</w:t>
      </w:r>
      <w:r w:rsidRPr="00EB199A">
        <w:t xml:space="preserve"> </w:t>
      </w:r>
      <w:r w:rsidR="00F45C2E" w:rsidRPr="00EB199A">
        <w:t xml:space="preserve">a target of </w:t>
      </w:r>
      <w:r w:rsidRPr="00EB199A">
        <w:t>8000</w:t>
      </w:r>
      <w:r w:rsidR="00EB199A" w:rsidRPr="00EB199A">
        <w:t>- 12,000</w:t>
      </w:r>
      <w:r w:rsidRPr="00EB199A">
        <w:t xml:space="preserve"> adult natural fall run chinook </w:t>
      </w:r>
      <w:proofErr w:type="spellStart"/>
      <w:r w:rsidRPr="00EB199A">
        <w:t>spawners</w:t>
      </w:r>
      <w:proofErr w:type="spellEnd"/>
      <w:r w:rsidRPr="00EB199A">
        <w:t xml:space="preserve"> based on habitat capacity and productivity</w:t>
      </w:r>
      <w:r w:rsidR="00F45C2E" w:rsidRPr="00EB199A">
        <w:t xml:space="preserve"> should be our goal</w:t>
      </w:r>
      <w:r w:rsidRPr="00EB199A">
        <w:t>.</w:t>
      </w:r>
      <w:r>
        <w:t xml:space="preserve">  </w:t>
      </w:r>
    </w:p>
    <w:p w14:paraId="1CD0260C" w14:textId="094E61F4" w:rsidR="005B21F3" w:rsidRDefault="005B21F3" w:rsidP="005B21F3">
      <w:r>
        <w:t>The Wild Salmon Policy (WSP) outlines lower and higher biological benchmarks to guide the extent of human intervention to protect, restore, and enhance salmon and the habitat they require.  In data rich cases</w:t>
      </w:r>
      <w:r w:rsidR="00F45C2E">
        <w:t>,</w:t>
      </w:r>
      <w:r>
        <w:t xml:space="preserve"> such as Cowichan </w:t>
      </w:r>
      <w:r w:rsidR="00F45C2E">
        <w:t>Chinook,</w:t>
      </w:r>
      <w:r>
        <w:t xml:space="preserve"> the higher benchmark is normally identified as 80% of </w:t>
      </w:r>
      <w:proofErr w:type="spellStart"/>
      <w:r>
        <w:t>Smsy</w:t>
      </w:r>
      <w:proofErr w:type="spellEnd"/>
      <w:r>
        <w:t xml:space="preserve"> or 5200 </w:t>
      </w:r>
      <w:proofErr w:type="gramStart"/>
      <w:r>
        <w:t>chinook</w:t>
      </w:r>
      <w:proofErr w:type="gramEnd"/>
      <w:r>
        <w:t xml:space="preserve">.   The suggested lower benchmark is </w:t>
      </w:r>
      <w:r w:rsidR="00261F9A" w:rsidRPr="00261F9A">
        <w:rPr>
          <w:highlight w:val="yellow"/>
        </w:rPr>
        <w:t>[1000]</w:t>
      </w:r>
      <w:r>
        <w:t xml:space="preserve">, a level of natural </w:t>
      </w:r>
      <w:proofErr w:type="spellStart"/>
      <w:r>
        <w:t>spawners</w:t>
      </w:r>
      <w:proofErr w:type="spellEnd"/>
      <w:r>
        <w:t xml:space="preserve"> which can rebuild to the higher benchmark within one generation in the absence of fishing.  </w:t>
      </w:r>
    </w:p>
    <w:p w14:paraId="78505759" w14:textId="7D87CEBA" w:rsidR="005B21F3" w:rsidRDefault="005B21F3" w:rsidP="005B21F3">
      <w:r w:rsidRPr="002E208B">
        <w:rPr>
          <w:b/>
        </w:rPr>
        <w:t>Current Status:</w:t>
      </w:r>
      <w:r>
        <w:t xml:space="preserve">  </w:t>
      </w:r>
      <w:r w:rsidRPr="001945C9">
        <w:t xml:space="preserve">Based on the </w:t>
      </w:r>
      <w:r>
        <w:t xml:space="preserve">spawner </w:t>
      </w:r>
      <w:r w:rsidRPr="001945C9">
        <w:t xml:space="preserve">abundance </w:t>
      </w:r>
      <w:r w:rsidR="00F45C2E">
        <w:t xml:space="preserve">nearing the DFO target </w:t>
      </w:r>
      <w:r w:rsidRPr="001945C9">
        <w:t xml:space="preserve">the current status of Cowichan Fall </w:t>
      </w:r>
      <w:r>
        <w:t>c</w:t>
      </w:r>
      <w:r w:rsidRPr="001945C9">
        <w:t xml:space="preserve">hinook is amber/green.  </w:t>
      </w:r>
    </w:p>
    <w:p w14:paraId="3D33EBFD" w14:textId="5E12C3DC" w:rsidR="005B21F3" w:rsidRDefault="00F45C2E" w:rsidP="005B21F3">
      <w:r>
        <w:rPr>
          <w:noProof/>
        </w:rPr>
        <mc:AlternateContent>
          <mc:Choice Requires="wpg">
            <w:drawing>
              <wp:anchor distT="0" distB="0" distL="114300" distR="114300" simplePos="0" relativeHeight="251758592" behindDoc="0" locked="0" layoutInCell="1" allowOverlap="1" wp14:anchorId="2C007A5D" wp14:editId="7B2B16A6">
                <wp:simplePos x="0" y="0"/>
                <wp:positionH relativeFrom="column">
                  <wp:posOffset>1600200</wp:posOffset>
                </wp:positionH>
                <wp:positionV relativeFrom="paragraph">
                  <wp:posOffset>59055</wp:posOffset>
                </wp:positionV>
                <wp:extent cx="2579370" cy="571500"/>
                <wp:effectExtent l="127000" t="101600" r="138430" b="139700"/>
                <wp:wrapThrough wrapText="bothSides">
                  <wp:wrapPolygon edited="0">
                    <wp:start x="-425" y="-3840"/>
                    <wp:lineTo x="-1064" y="-1920"/>
                    <wp:lineTo x="-1064" y="20160"/>
                    <wp:lineTo x="-638" y="25920"/>
                    <wp:lineTo x="19994" y="25920"/>
                    <wp:lineTo x="20207" y="24000"/>
                    <wp:lineTo x="22547" y="13440"/>
                    <wp:lineTo x="21058" y="3840"/>
                    <wp:lineTo x="19781" y="-3840"/>
                    <wp:lineTo x="-425" y="-3840"/>
                  </wp:wrapPolygon>
                </wp:wrapThrough>
                <wp:docPr id="28690" name="Group 28690"/>
                <wp:cNvGraphicFramePr/>
                <a:graphic xmlns:a="http://schemas.openxmlformats.org/drawingml/2006/main">
                  <a:graphicData uri="http://schemas.microsoft.com/office/word/2010/wordprocessingGroup">
                    <wpg:wgp>
                      <wpg:cNvGrpSpPr/>
                      <wpg:grpSpPr>
                        <a:xfrm>
                          <a:off x="0" y="0"/>
                          <a:ext cx="2579370" cy="571500"/>
                          <a:chOff x="0" y="0"/>
                          <a:chExt cx="2580289" cy="571500"/>
                        </a:xfrm>
                      </wpg:grpSpPr>
                      <wps:wsp>
                        <wps:cNvPr id="71" name="Pentagon 71"/>
                        <wps:cNvSpPr/>
                        <wps:spPr>
                          <a:xfrm>
                            <a:off x="0" y="0"/>
                            <a:ext cx="1600200" cy="571500"/>
                          </a:xfrm>
                          <a:prstGeom prst="homePlate">
                            <a:avLst/>
                          </a:prstGeom>
                          <a:solidFill>
                            <a:srgbClr val="FF6600"/>
                          </a:solidFill>
                          <a:ln>
                            <a:solidFill>
                              <a:srgbClr val="FF6600"/>
                            </a:solidFill>
                          </a:ln>
                        </wps:spPr>
                        <wps:style>
                          <a:lnRef idx="1">
                            <a:schemeClr val="accent1"/>
                          </a:lnRef>
                          <a:fillRef idx="3">
                            <a:schemeClr val="accent1"/>
                          </a:fillRef>
                          <a:effectRef idx="2">
                            <a:schemeClr val="accent1"/>
                          </a:effectRef>
                          <a:fontRef idx="minor">
                            <a:schemeClr val="lt1"/>
                          </a:fontRef>
                        </wps:style>
                        <wps:txbx>
                          <w:txbxContent>
                            <w:p w14:paraId="2A5C9CE0" w14:textId="77777777" w:rsidR="000B5768" w:rsidRDefault="000B5768" w:rsidP="005B21F3">
                              <w:pPr>
                                <w:jc w:val="center"/>
                              </w:pPr>
                              <w:r>
                                <w:t>Amber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Pentagon 72"/>
                        <wps:cNvSpPr/>
                        <wps:spPr>
                          <a:xfrm>
                            <a:off x="1094389" y="0"/>
                            <a:ext cx="1485900" cy="571500"/>
                          </a:xfrm>
                          <a:prstGeom prst="homePlate">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txbx>
                          <w:txbxContent>
                            <w:p w14:paraId="3DFB16FD" w14:textId="77777777" w:rsidR="000B5768" w:rsidRDefault="000B5768" w:rsidP="005B21F3">
                              <w:r>
                                <w:t>Green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28690" o:spid="_x0000_s1039" style="position:absolute;margin-left:126pt;margin-top:4.65pt;width:203.1pt;height:45pt;z-index:251758592;mso-width-relative:margin" coordsize="2580289,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">
                <v:shapetype id="_x0000_t15" coordsize="21600,21600" o:spt="15" adj="16200" path="m@0,0l0,,,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71" o:spid="_x0000_s1040" type="#_x0000_t15" style="position:absolute;width:16002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ZobBxgAA&#10;ANsAAAAPAAAAZHJzL2Rvd25yZXYueG1sRI9Pa8JAFMTvhX6H5RW8lLqxSFOiq4il4sGLUfrn9sw+&#10;k2D2bbq7avz2rlDwOMzMb5jxtDONOJHztWUFg34CgriwuuZSwXbz+fIOwgdkjY1lUnAhD9PJ48MY&#10;M23PvKZTHkoRIewzVFCF0GZS+qIig75vW+Lo7a0zGKJ0pdQOzxFuGvmaJG/SYM1xocKW5hUVh/xo&#10;FMzcR5ov/r50y6v98/fid5jukh+lek/dbAQiUBfu4f/2UitIB3D7En+AnF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gZobBxgAAANsAAAAPAAAAAAAAAAAAAAAAAJcCAABkcnMv&#10;ZG93bnJldi54bWxQSwUGAAAAAAQABAD1AAAAigMAAAAA&#10;" adj="17743" fillcolor="#f60" strokecolor="#f60" strokeweight="1pt">
                  <v:shadow on="t" type="perspective" opacity="26214f" offset="0,0" matrix="66191f,,,66191f"/>
                  <v:textbox>
                    <w:txbxContent>
                      <w:p w14:paraId="2A5C9CE0" w14:textId="77777777" w:rsidR="000B5768" w:rsidRDefault="000B5768" w:rsidP="005B21F3">
                        <w:pPr>
                          <w:jc w:val="center"/>
                        </w:pPr>
                        <w:r>
                          <w:t>Amber /</w:t>
                        </w:r>
                      </w:p>
                    </w:txbxContent>
                  </v:textbox>
                </v:shape>
                <v:shape id="Pentagon 72" o:spid="_x0000_s1041" type="#_x0000_t15" style="position:absolute;left:1094389;width:14859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cYM3wgAA&#10;ANsAAAAPAAAAZHJzL2Rvd25yZXYueG1sRI/NigIxEITvwr5D6AVvmiiiy2gUWRAWD4J/67WZtDOD&#10;k86YRJ19+40geCyq6itqtmhtLe7kQ+VYw6CvQBDnzlRcaDjsV70vECEiG6wdk4Y/CrCYf3RmmBn3&#10;4C3dd7EQCcIhQw1ljE0mZchLshj6riFO3tl5izFJX0jj8ZHgtpZDpcbSYsVpocSGvkvKL7ub1bC+&#10;rqpfdeSRb6+boC5LtT2NlNbdz3Y5BRGpje/wq/1jNEyG8PySfoCc/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ZxgzfCAAAA2wAAAA8AAAAAAAAAAAAAAAAAlwIAAGRycy9kb3du&#10;cmV2LnhtbFBLBQYAAAAABAAEAPUAAACGAwAAAAA=&#10;" adj="17446" fillcolor="green" strokecolor="green" strokeweight="1pt">
                  <v:shadow on="t" type="perspective" opacity="26214f" offset="0,0" matrix="66191f,,,66191f"/>
                  <v:textbox>
                    <w:txbxContent>
                      <w:p w14:paraId="3DFB16FD" w14:textId="77777777" w:rsidR="000B5768" w:rsidRDefault="000B5768" w:rsidP="005B21F3">
                        <w:r>
                          <w:t>Green</w:t>
                        </w:r>
                      </w:p>
                    </w:txbxContent>
                  </v:textbox>
                </v:shape>
                <w10:wrap type="through"/>
              </v:group>
            </w:pict>
          </mc:Fallback>
        </mc:AlternateContent>
      </w:r>
    </w:p>
    <w:p w14:paraId="0BF13017" w14:textId="77777777" w:rsidR="005B21F3" w:rsidRDefault="005B21F3" w:rsidP="005B21F3">
      <w:r>
        <w:lastRenderedPageBreak/>
        <w:tab/>
      </w:r>
      <w:r>
        <w:tab/>
      </w:r>
    </w:p>
    <w:p w14:paraId="1706362A" w14:textId="77777777" w:rsidR="005B21F3" w:rsidRDefault="005B21F3" w:rsidP="005B21F3">
      <w:r>
        <w:t xml:space="preserve">The current status and trend is positive.   However, </w:t>
      </w:r>
      <w:r w:rsidRPr="001945C9">
        <w:t xml:space="preserve">significant </w:t>
      </w:r>
      <w:r>
        <w:t xml:space="preserve">risk </w:t>
      </w:r>
      <w:r w:rsidRPr="001945C9">
        <w:t>factors</w:t>
      </w:r>
      <w:r>
        <w:t xml:space="preserve"> remain which could decrease watershed health and</w:t>
      </w:r>
      <w:r w:rsidRPr="001945C9">
        <w:t xml:space="preserve"> Cowichan chinook productivity.  Actions aimed at resolving these </w:t>
      </w:r>
      <w:r>
        <w:t xml:space="preserve">factors </w:t>
      </w:r>
      <w:r w:rsidRPr="001945C9">
        <w:t>will help in sustaining a productive Cowichan chinook population and a healthier watershed.</w:t>
      </w:r>
      <w:r>
        <w:t xml:space="preserve">  </w:t>
      </w:r>
    </w:p>
    <w:p w14:paraId="6458AD71" w14:textId="7E8E1FB7" w:rsidR="005B21F3" w:rsidRPr="00395FB3" w:rsidRDefault="005B21F3" w:rsidP="005B21F3">
      <w:pPr>
        <w:rPr>
          <w:b/>
        </w:rPr>
      </w:pPr>
      <w:r w:rsidRPr="00395FB3">
        <w:rPr>
          <w:b/>
        </w:rPr>
        <w:t>Background</w:t>
      </w:r>
    </w:p>
    <w:p w14:paraId="3902AD21" w14:textId="5747E895" w:rsidR="005B21F3" w:rsidRPr="008556F2" w:rsidRDefault="005B21F3" w:rsidP="005B21F3">
      <w:r>
        <w:t xml:space="preserve">Status assessment requires understanding of historic abundance and trends.   Through the mid 1990s relatively high productivity kept Cowichan chinook near the target level until the year 2000.  During this period Cowichan chinook were a key component of the Strait of Georgia recreational fishery and Cowichan Tribes fishery, over 80% of the chinook were caught in fisheries.  But declining habitat and </w:t>
      </w:r>
      <w:r w:rsidR="003058DD">
        <w:rPr>
          <w:highlight w:val="yellow"/>
        </w:rPr>
        <w:t>marine</w:t>
      </w:r>
      <w:r w:rsidRPr="003058DD">
        <w:rPr>
          <w:highlight w:val="yellow"/>
        </w:rPr>
        <w:t xml:space="preserve"> productivity</w:t>
      </w:r>
      <w:r>
        <w:t xml:space="preserve"> in the mid 1990s, along with continued high fishery harvests, resulted in a rapid drop in Cowichan chinook spawner abundance.  The low level of Cowichan spawner 2009 resulted in a community request for emergency listing under SARA and a high level of management intervention and rebuilding effort.   While emergency listing was not successful, a high level of effort </w:t>
      </w:r>
      <w:r w:rsidR="003058DD">
        <w:t>towards</w:t>
      </w:r>
      <w:r>
        <w:t xml:space="preserve"> rebuilding </w:t>
      </w:r>
      <w:r w:rsidR="003058DD">
        <w:t xml:space="preserve">spawner abundance </w:t>
      </w:r>
      <w:r>
        <w:t xml:space="preserve">was initiated.  Since the low in 2009, there has been an increasing trend in abundance of Cowichan chinook, achieving the </w:t>
      </w:r>
      <w:r w:rsidR="003058DD">
        <w:t>DFO target</w:t>
      </w:r>
      <w:r>
        <w:t xml:space="preserve"> for the first time in a long while in 2016 (Figure 4a).  The rebuilding efforts coincided with, and could be the primary causative factor for, a significant increase in productivity of this stock (Figure 4b).  In addition to natural spawning, up to 600 </w:t>
      </w:r>
      <w:proofErr w:type="gramStart"/>
      <w:r>
        <w:t>chinook</w:t>
      </w:r>
      <w:proofErr w:type="gramEnd"/>
      <w:r>
        <w:t xml:space="preserve"> are taken each year for hatchery brood stock.   </w:t>
      </w:r>
    </w:p>
    <w:p w14:paraId="36B8A61A" w14:textId="77777777" w:rsidR="005B21F3" w:rsidRDefault="005B21F3" w:rsidP="005B21F3">
      <w:pPr>
        <w:spacing w:after="0"/>
        <w:ind w:left="720"/>
      </w:pPr>
      <w:r>
        <w:rPr>
          <w:noProof/>
          <w:color w:val="1F497D"/>
        </w:rPr>
        <w:drawing>
          <wp:inline distT="0" distB="0" distL="0" distR="0" wp14:anchorId="5525947A" wp14:editId="1DBDE244">
            <wp:extent cx="4981651" cy="2511447"/>
            <wp:effectExtent l="0" t="0" r="9525" b="3175"/>
            <wp:docPr id="2" name="Picture 2" descr="cid:image001.png@01D26C01.379D79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id:image001.png@01D26C01.379D79C0"/>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4987917" cy="2514606"/>
                    </a:xfrm>
                    <a:prstGeom prst="rect">
                      <a:avLst/>
                    </a:prstGeom>
                    <a:noFill/>
                    <a:ln>
                      <a:noFill/>
                    </a:ln>
                  </pic:spPr>
                </pic:pic>
              </a:graphicData>
            </a:graphic>
          </wp:inline>
        </w:drawing>
      </w:r>
    </w:p>
    <w:p w14:paraId="64C9087D" w14:textId="77777777" w:rsidR="005B21F3" w:rsidRPr="001945C9" w:rsidRDefault="005B21F3" w:rsidP="005B21F3">
      <w:pPr>
        <w:ind w:left="720"/>
        <w:rPr>
          <w:color w:val="1F497D" w:themeColor="text2"/>
          <w:sz w:val="22"/>
        </w:rPr>
      </w:pPr>
      <w:r>
        <w:rPr>
          <w:color w:val="1F497D" w:themeColor="text2"/>
          <w:sz w:val="22"/>
        </w:rPr>
        <w:t>Figure 4</w:t>
      </w:r>
      <w:r w:rsidRPr="001945C9">
        <w:rPr>
          <w:color w:val="1F497D" w:themeColor="text2"/>
          <w:sz w:val="22"/>
        </w:rPr>
        <w:t xml:space="preserve">a: Trend in Cowichan River chinook </w:t>
      </w:r>
      <w:proofErr w:type="spellStart"/>
      <w:r w:rsidRPr="001945C9">
        <w:rPr>
          <w:color w:val="1F497D" w:themeColor="text2"/>
          <w:sz w:val="22"/>
        </w:rPr>
        <w:t>spawners</w:t>
      </w:r>
      <w:proofErr w:type="spellEnd"/>
      <w:r w:rsidRPr="001945C9">
        <w:rPr>
          <w:color w:val="1F497D" w:themeColor="text2"/>
          <w:sz w:val="22"/>
        </w:rPr>
        <w:t xml:space="preserve"> from 1988-2016</w:t>
      </w:r>
    </w:p>
    <w:p w14:paraId="0F578379" w14:textId="77777777" w:rsidR="005B21F3" w:rsidRDefault="005B21F3" w:rsidP="005B21F3"/>
    <w:p w14:paraId="2B5B6730" w14:textId="77777777" w:rsidR="005B21F3" w:rsidRDefault="005B21F3" w:rsidP="005B21F3">
      <w:pPr>
        <w:spacing w:after="0"/>
        <w:ind w:left="720"/>
      </w:pPr>
      <w:r>
        <w:rPr>
          <w:noProof/>
        </w:rPr>
        <w:lastRenderedPageBreak/>
        <w:drawing>
          <wp:inline distT="0" distB="0" distL="0" distR="0" wp14:anchorId="189E0B4B" wp14:editId="022405C1">
            <wp:extent cx="4762195" cy="2231136"/>
            <wp:effectExtent l="0" t="0" r="19685" b="1714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C92790C" w14:textId="5BA33B05" w:rsidR="005B21F3" w:rsidRDefault="005B21F3" w:rsidP="005B21F3">
      <w:pPr>
        <w:ind w:left="720"/>
        <w:rPr>
          <w:color w:val="1F497D" w:themeColor="text2"/>
          <w:sz w:val="22"/>
        </w:rPr>
      </w:pPr>
      <w:r>
        <w:rPr>
          <w:color w:val="1F497D" w:themeColor="text2"/>
          <w:sz w:val="22"/>
        </w:rPr>
        <w:t>Figure 4</w:t>
      </w:r>
      <w:r w:rsidRPr="001945C9">
        <w:rPr>
          <w:color w:val="1F497D" w:themeColor="text2"/>
          <w:sz w:val="22"/>
        </w:rPr>
        <w:t xml:space="preserve">b: Trend in Cowichan River chinook productivity, by brood year.   Cowichan chinook mature 3 to 4 years after the brood year.   Therefore low productivity in 1995 should have been evident in returns in 1998 and 1999.    </w:t>
      </w:r>
      <w:r w:rsidR="00261F9A">
        <w:rPr>
          <w:color w:val="1F497D" w:themeColor="text2"/>
          <w:sz w:val="22"/>
        </w:rPr>
        <w:t>Productivity is defined as the number of adult chinook produced (also called Recruits) by each Spawner, or R/S.</w:t>
      </w:r>
    </w:p>
    <w:p w14:paraId="70E8E5E6" w14:textId="43F1C6FC" w:rsidR="005452E1" w:rsidRDefault="005B21F3" w:rsidP="004941AB">
      <w:pPr>
        <w:pStyle w:val="Heading1"/>
        <w:spacing w:before="0"/>
      </w:pPr>
      <w:r>
        <w:br w:type="page"/>
      </w:r>
      <w:bookmarkStart w:id="9" w:name="_Toc351702740"/>
      <w:r w:rsidR="00781B49">
        <w:lastRenderedPageBreak/>
        <w:t>S</w:t>
      </w:r>
      <w:r w:rsidR="00D5299B">
        <w:t xml:space="preserve">TATUS OF </w:t>
      </w:r>
      <w:r w:rsidR="00AC5F96">
        <w:t>WATERSHED</w:t>
      </w:r>
      <w:r w:rsidR="00A20788">
        <w:t xml:space="preserve"> HEALTH</w:t>
      </w:r>
      <w:bookmarkEnd w:id="9"/>
      <w:r w:rsidR="00AC5F96">
        <w:t xml:space="preserve"> </w:t>
      </w:r>
    </w:p>
    <w:p w14:paraId="553E298D" w14:textId="5AD5E40F" w:rsidR="00A20788" w:rsidRDefault="00ED1577" w:rsidP="00C36134">
      <w:r>
        <w:rPr>
          <w:b/>
          <w:noProof/>
        </w:rPr>
        <mc:AlternateContent>
          <mc:Choice Requires="wpg">
            <w:drawing>
              <wp:anchor distT="0" distB="0" distL="114300" distR="114300" simplePos="0" relativeHeight="251764736" behindDoc="0" locked="0" layoutInCell="1" allowOverlap="1" wp14:anchorId="02AA1F13" wp14:editId="790899E0">
                <wp:simplePos x="0" y="0"/>
                <wp:positionH relativeFrom="column">
                  <wp:posOffset>4038600</wp:posOffset>
                </wp:positionH>
                <wp:positionV relativeFrom="paragraph">
                  <wp:posOffset>67945</wp:posOffset>
                </wp:positionV>
                <wp:extent cx="1910080" cy="2162810"/>
                <wp:effectExtent l="95250" t="0" r="13970" b="27940"/>
                <wp:wrapSquare wrapText="bothSides"/>
                <wp:docPr id="22" name="Group 22"/>
                <wp:cNvGraphicFramePr/>
                <a:graphic xmlns:a="http://schemas.openxmlformats.org/drawingml/2006/main">
                  <a:graphicData uri="http://schemas.microsoft.com/office/word/2010/wordprocessingGroup">
                    <wpg:wgp>
                      <wpg:cNvGrpSpPr/>
                      <wpg:grpSpPr>
                        <a:xfrm>
                          <a:off x="0" y="0"/>
                          <a:ext cx="1910080" cy="2162810"/>
                          <a:chOff x="-53830" y="0"/>
                          <a:chExt cx="1732502" cy="1367933"/>
                        </a:xfrm>
                      </wpg:grpSpPr>
                      <wps:wsp>
                        <wps:cNvPr id="24" name="Pentagon 24"/>
                        <wps:cNvSpPr/>
                        <wps:spPr>
                          <a:xfrm>
                            <a:off x="-53830" y="185587"/>
                            <a:ext cx="946630" cy="422893"/>
                          </a:xfrm>
                          <a:prstGeom prst="homePlate">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2E732A13" w14:textId="77777777" w:rsidR="000B5768" w:rsidRDefault="000B5768" w:rsidP="00A20788">
                              <w:pPr>
                                <w:jc w:val="center"/>
                              </w:pPr>
                              <w:r>
                                <w:t>Summary Status 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5"/>
                        <wps:cNvSpPr txBox="1"/>
                        <wps:spPr>
                          <a:xfrm>
                            <a:off x="948547" y="0"/>
                            <a:ext cx="730125" cy="1367933"/>
                          </a:xfrm>
                          <a:prstGeom prst="rect">
                            <a:avLst/>
                          </a:prstGeom>
                          <a:noFill/>
                          <a:ln>
                            <a:solidFill>
                              <a:srgbClr val="FF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21D486" w14:textId="50134188" w:rsidR="000B5768" w:rsidRDefault="000B5768" w:rsidP="00A20788">
                              <w:r>
                                <w:rPr>
                                  <w:noProof/>
                                </w:rPr>
                                <w:drawing>
                                  <wp:inline distT="0" distB="0" distL="0" distR="0" wp14:anchorId="29885B55" wp14:editId="1C4CF9AE">
                                    <wp:extent cx="655320" cy="2047240"/>
                                    <wp:effectExtent l="0" t="0" r="0" b="0"/>
                                    <wp:docPr id="28702" name="Picture 2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5320" cy="20472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2" o:spid="_x0000_s1042" style="position:absolute;margin-left:318pt;margin-top:5.35pt;width:150.4pt;height:170.3pt;z-index:251764736;mso-width-relative:margin;mso-height-relative:margin" coordorigin="-53830" coordsize="1732502,136793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">
                <v:shape id="Pentagon 24" o:spid="_x0000_s1043" type="#_x0000_t15" style="position:absolute;left:-53830;top:185587;width:946630;height:42289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2a5xQAA&#10;ANsAAAAPAAAAZHJzL2Rvd25yZXYueG1sRI9Pa8JAFMTvBb/D8gRvdaOIaHQVKRWstgf/oNdn9plE&#10;s29jdtX023eFgsdhZn7DjKe1KcSdKpdbVtBpRyCIE6tzThXstvP3AQjnkTUWlknBLzmYThpvY4y1&#10;ffCa7hufigBhF6OCzPsyltIlGRl0bVsSB+9kK4M+yCqVusJHgJtCdqOoLw3mHBYyLOkjo+SyuRkF&#10;X7fPOhqYw3n7c1zu0/X1ezWcJ0q1mvVsBMJT7V/h//ZCK+j24Pkl/AA5+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T/ZrnFAAAA2wAAAA8AAAAAAAAAAAAAAAAAlwIAAGRycy9k&#10;b3ducmV2LnhtbFBLBQYAAAAABAAEAPUAAACJAwAAAAA=&#10;" adj="16775" fillcolor="red" strokecolor="red" strokeweight="1pt">
                  <v:shadow on="t" type="perspective" opacity="26214f" offset="0,0" matrix="66191f,,,66191f"/>
                  <v:textbox>
                    <w:txbxContent>
                      <w:p w14:paraId="2E732A13" w14:textId="77777777" w:rsidR="000B5768" w:rsidRDefault="000B5768" w:rsidP="00A20788">
                        <w:pPr>
                          <w:jc w:val="center"/>
                        </w:pPr>
                        <w:r>
                          <w:t>Summary Status Red</w:t>
                        </w:r>
                      </w:p>
                    </w:txbxContent>
                  </v:textbox>
                </v:shape>
                <v:shape id="Text Box 25" o:spid="_x0000_s1044" type="#_x0000_t202" style="position:absolute;left:948547;width:730125;height:136793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13TVxAAA&#10;ANsAAAAPAAAAZHJzL2Rvd25yZXYueG1sRI9Ba8JAFITvgv9heUJvujFYkdRNEElKPShoe+ntkX1m&#10;g9m3IbvV9N93C4Ueh5n5htkWo+3EnQbfOlawXCQgiGunW24UfLxX8w0IH5A1do5JwTd5KPLpZIuZ&#10;dg8+0/0SGhEh7DNUYELoMyl9bciiX7ieOHpXN1gMUQ6N1AM+Itx2Mk2StbTYclww2NPeUH27fFkF&#10;K5NWq/Lanapy83o8lO6zOvqDUk+zcfcCItAY/sN/7TetIH2G3y/xB8j8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td01cQAAADbAAAADwAAAAAAAAAAAAAAAACXAgAAZHJzL2Rv&#10;d25yZXYueG1sUEsFBgAAAAAEAAQA9QAAAIgDAAAAAA==&#10;" filled="f" strokecolor="red">
                  <v:textbox>
                    <w:txbxContent>
                      <w:p w14:paraId="1321D486" w14:textId="50134188" w:rsidR="000B5768" w:rsidRDefault="000B5768" w:rsidP="00A20788">
                        <w:r>
                          <w:rPr>
                            <w:noProof/>
                          </w:rPr>
                          <w:drawing>
                            <wp:inline distT="0" distB="0" distL="0" distR="0" wp14:anchorId="29885B55" wp14:editId="1C4CF9AE">
                              <wp:extent cx="655320" cy="2047240"/>
                              <wp:effectExtent l="0" t="0" r="0" b="0"/>
                              <wp:docPr id="28702" name="Picture 2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5320" cy="2047240"/>
                                      </a:xfrm>
                                      <a:prstGeom prst="rect">
                                        <a:avLst/>
                                      </a:prstGeom>
                                      <a:noFill/>
                                      <a:ln>
                                        <a:noFill/>
                                      </a:ln>
                                    </pic:spPr>
                                  </pic:pic>
                                </a:graphicData>
                              </a:graphic>
                            </wp:inline>
                          </w:drawing>
                        </w:r>
                      </w:p>
                    </w:txbxContent>
                  </v:textbox>
                </v:shape>
                <w10:wrap type="square"/>
              </v:group>
            </w:pict>
          </mc:Fallback>
        </mc:AlternateContent>
      </w:r>
      <w:r w:rsidR="00C3657C">
        <w:t xml:space="preserve">In </w:t>
      </w:r>
      <w:r w:rsidR="005E3C1C">
        <w:t>2013,</w:t>
      </w:r>
      <w:r w:rsidR="00C3657C">
        <w:t xml:space="preserve"> the </w:t>
      </w:r>
      <w:r w:rsidR="007F0A03">
        <w:t xml:space="preserve">DFO </w:t>
      </w:r>
      <w:r w:rsidR="005E3C1C">
        <w:t xml:space="preserve">habitat report card for </w:t>
      </w:r>
      <w:r w:rsidR="00A20788">
        <w:t xml:space="preserve">the </w:t>
      </w:r>
      <w:r w:rsidR="005E3C1C">
        <w:t>Cowichan</w:t>
      </w:r>
      <w:r w:rsidR="00A20788">
        <w:t xml:space="preserve"> </w:t>
      </w:r>
      <w:r w:rsidR="005E3C1C">
        <w:t xml:space="preserve">/Koksilah Conservation Unit assigned the cumulative watershed risk score as High Risk (or </w:t>
      </w:r>
      <w:r w:rsidR="005E3C1C" w:rsidRPr="004941AB">
        <w:rPr>
          <w:color w:val="FF0000"/>
        </w:rPr>
        <w:t>RED</w:t>
      </w:r>
      <w:r w:rsidR="005E3C1C">
        <w:t>)</w:t>
      </w:r>
      <w:r w:rsidR="00971D30">
        <w:rPr>
          <w:rStyle w:val="FootnoteReference"/>
          <w:rFonts w:ascii="Times New Roman" w:hAnsi="Times New Roman" w:cs="Times New Roman"/>
          <w:iCs/>
        </w:rPr>
        <w:footnoteReference w:id="7"/>
      </w:r>
      <w:r w:rsidR="00A20788">
        <w:t xml:space="preserve"> based on high level state indicators such as road development, stream crossing density, forest disturbance, land cover alteration, mining, urban development, agriculture, riparian disturbance, water allocation, and waste water discharge</w:t>
      </w:r>
      <w:r w:rsidR="005E3C1C">
        <w:t xml:space="preserve">.  </w:t>
      </w:r>
    </w:p>
    <w:p w14:paraId="24DA0892" w14:textId="77777777" w:rsidR="003976A4" w:rsidRDefault="00743490" w:rsidP="003976A4">
      <w:r>
        <w:t xml:space="preserve">In this initiative we deepen our understanding of the </w:t>
      </w:r>
      <w:r w:rsidR="00AC3E6A">
        <w:t xml:space="preserve">pressures (or threats and risks) that affect watershed health by </w:t>
      </w:r>
      <w:r w:rsidR="00FA450D">
        <w:t>assessing available state</w:t>
      </w:r>
      <w:r w:rsidR="00AC3E6A">
        <w:t xml:space="preserve"> indicators</w:t>
      </w:r>
      <w:r w:rsidR="00FD48C2">
        <w:t xml:space="preserve">, </w:t>
      </w:r>
      <w:r w:rsidR="00FD48C2" w:rsidRPr="004941AB">
        <w:t xml:space="preserve">and </w:t>
      </w:r>
      <w:r w:rsidR="00FA450D">
        <w:t xml:space="preserve">assess how critical habitat for </w:t>
      </w:r>
      <w:r w:rsidR="00FD48C2" w:rsidRPr="004941AB">
        <w:t xml:space="preserve">Cowichan </w:t>
      </w:r>
      <w:r w:rsidR="00FD48C2">
        <w:t>c</w:t>
      </w:r>
      <w:r w:rsidR="00FD48C2" w:rsidRPr="004941AB">
        <w:t xml:space="preserve">hinook </w:t>
      </w:r>
      <w:r w:rsidR="00FA450D">
        <w:t xml:space="preserve">is affecting stock </w:t>
      </w:r>
      <w:r w:rsidR="00FD48C2" w:rsidRPr="004941AB">
        <w:t>productivity</w:t>
      </w:r>
      <w:r w:rsidR="00FA450D">
        <w:t xml:space="preserve">.   The results are summarized and categorized to </w:t>
      </w:r>
      <w:r w:rsidR="005B21F3">
        <w:t xml:space="preserve">each </w:t>
      </w:r>
      <w:r w:rsidR="00AC3E6A">
        <w:t>of the four attributes</w:t>
      </w:r>
      <w:r w:rsidR="00FA450D">
        <w:t>/goals</w:t>
      </w:r>
      <w:r w:rsidR="00AC3E6A">
        <w:t xml:space="preserve"> of watershed health</w:t>
      </w:r>
      <w:r w:rsidR="005B21F3">
        <w:t xml:space="preserve"> (Figure 1)</w:t>
      </w:r>
      <w:r w:rsidR="00AC3E6A">
        <w:t xml:space="preserve">. </w:t>
      </w:r>
      <w:r w:rsidR="003976A4">
        <w:t xml:space="preserve">State Indicator Status information can be found </w:t>
      </w:r>
      <w:r w:rsidR="003976A4" w:rsidRPr="00DC0BFF">
        <w:rPr>
          <w:color w:val="548DD4" w:themeColor="text2" w:themeTint="99"/>
          <w:u w:val="single"/>
        </w:rPr>
        <w:t>here</w:t>
      </w:r>
      <w:r w:rsidR="003976A4">
        <w:t>.</w:t>
      </w:r>
    </w:p>
    <w:p w14:paraId="3E13CB4C" w14:textId="5E349A95" w:rsidR="00781B49" w:rsidRDefault="00AC3E6A" w:rsidP="00C36134">
      <w:r w:rsidRPr="00BE4C64">
        <w:t>This will help us achieve our collective</w:t>
      </w:r>
      <w:r w:rsidR="007F0A03" w:rsidRPr="00BE4C64">
        <w:t xml:space="preserve"> vision of a healthy and biologically rich Cowichan Watershed</w:t>
      </w:r>
      <w:r w:rsidRPr="00BE4C64">
        <w:t>.</w:t>
      </w:r>
      <w:r w:rsidR="00971D30" w:rsidRPr="00BE4C64">
        <w:t xml:space="preserve"> </w:t>
      </w:r>
      <w:r w:rsidR="005B21F3" w:rsidRPr="00BE4C64">
        <w:t xml:space="preserve">  </w:t>
      </w:r>
      <w:r w:rsidR="00FD48C2" w:rsidRPr="00BE4C64">
        <w:t>An interim status has been</w:t>
      </w:r>
      <w:r w:rsidRPr="00BE4C64">
        <w:t xml:space="preserve"> assigned</w:t>
      </w:r>
      <w:r w:rsidR="003976A4">
        <w:t xml:space="preserve"> for each of the Watershed Health Attributes</w:t>
      </w:r>
      <w:r>
        <w:t>.</w:t>
      </w:r>
    </w:p>
    <w:p w14:paraId="158D8F7D" w14:textId="4E712226" w:rsidR="005C6808" w:rsidRDefault="00EF769F" w:rsidP="00BD2E41">
      <w:pPr>
        <w:spacing w:after="0"/>
        <w:rPr>
          <w:b/>
        </w:rPr>
      </w:pPr>
      <w:r w:rsidRPr="00ED1577">
        <w:rPr>
          <w:b/>
          <w:noProof/>
          <w:u w:val="single"/>
        </w:rPr>
        <mc:AlternateContent>
          <mc:Choice Requires="wpg">
            <w:drawing>
              <wp:anchor distT="0" distB="0" distL="114300" distR="114300" simplePos="0" relativeHeight="251725824" behindDoc="0" locked="0" layoutInCell="1" allowOverlap="1" wp14:anchorId="6537FCDF" wp14:editId="24C482D8">
                <wp:simplePos x="0" y="0"/>
                <wp:positionH relativeFrom="column">
                  <wp:posOffset>443230</wp:posOffset>
                </wp:positionH>
                <wp:positionV relativeFrom="paragraph">
                  <wp:posOffset>523875</wp:posOffset>
                </wp:positionV>
                <wp:extent cx="5203825" cy="873125"/>
                <wp:effectExtent l="95250" t="76200" r="15875" b="22225"/>
                <wp:wrapTopAndBottom/>
                <wp:docPr id="31" name="Group 31"/>
                <wp:cNvGraphicFramePr/>
                <a:graphic xmlns:a="http://schemas.openxmlformats.org/drawingml/2006/main">
                  <a:graphicData uri="http://schemas.microsoft.com/office/word/2010/wordprocessingGroup">
                    <wpg:wgp>
                      <wpg:cNvGrpSpPr/>
                      <wpg:grpSpPr>
                        <a:xfrm>
                          <a:off x="0" y="0"/>
                          <a:ext cx="5203825" cy="873125"/>
                          <a:chOff x="-53830" y="0"/>
                          <a:chExt cx="4718530" cy="552141"/>
                        </a:xfrm>
                      </wpg:grpSpPr>
                      <wps:wsp>
                        <wps:cNvPr id="28699" name="Pentagon 28699"/>
                        <wps:cNvSpPr/>
                        <wps:spPr>
                          <a:xfrm>
                            <a:off x="-53830" y="1"/>
                            <a:ext cx="946630" cy="422893"/>
                          </a:xfrm>
                          <a:prstGeom prst="homePlate">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36D54B7C" w14:textId="2FAA4515" w:rsidR="000B5768" w:rsidRDefault="000B5768" w:rsidP="004941AB">
                              <w:pPr>
                                <w:jc w:val="center"/>
                              </w:pPr>
                              <w:r>
                                <w:t>Summary Status 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00" name="Text Box 28700"/>
                        <wps:cNvSpPr txBox="1"/>
                        <wps:spPr>
                          <a:xfrm>
                            <a:off x="948546" y="0"/>
                            <a:ext cx="3716154" cy="552141"/>
                          </a:xfrm>
                          <a:prstGeom prst="rect">
                            <a:avLst/>
                          </a:prstGeom>
                          <a:noFill/>
                          <a:ln>
                            <a:solidFill>
                              <a:srgbClr val="FF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AAEEF7" w14:textId="4BB9BD91" w:rsidR="000B5768" w:rsidRDefault="000B5768">
                              <w:r>
                                <w:t>Low flows in the late spring, summer, and fall negatively affect biological communities within the Cowichan.  Specifically for chinook this limits access and increases predation impacts.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 o:spid="_x0000_s1045" style="position:absolute;margin-left:34.9pt;margin-top:41.25pt;width:409.75pt;height:68.75pt;z-index:251725824;mso-width-relative:margin;mso-height-relative:margin" coordorigin="-53830" coordsize="4718530,55214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">
                <v:shape id="Pentagon 28699" o:spid="_x0000_s1046" type="#_x0000_t15" style="position:absolute;left:-53830;top:1;width:946630;height:42289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Zhp2xwAA&#10;AN4AAAAPAAAAZHJzL2Rvd25yZXYueG1sRI9Pa8JAFMTvgt9heYI33dSDJKmrlKLg34Na2utr9jVJ&#10;zb6N2VXjt3eFQo/DzPyGmcxaU4krNa60rOBlGIEgzqwuOVfwcVwMYhDOI2usLJOCOzmYTbudCaba&#10;3nhP14PPRYCwS1FB4X2dSumyggy6oa2Jg/djG4M+yCaXusFbgJtKjqJoLA2WHBYKrOm9oOx0uBgF&#10;q8u8jWLz9Xvcfa8/8/15u0kWmVL9Xvv2CsJT6//Df+2lVjCKx0kCzzvhCsjp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emYadscAAADeAAAADwAAAAAAAAAAAAAAAACXAgAAZHJz&#10;L2Rvd25yZXYueG1sUEsFBgAAAAAEAAQA9QAAAIsDAAAAAA==&#10;" adj="16775" fillcolor="red" strokecolor="red" strokeweight="1pt">
                  <v:shadow on="t" type="perspective" opacity="26214f" offset="0,0" matrix="66191f,,,66191f"/>
                  <v:textbox>
                    <w:txbxContent>
                      <w:p w14:paraId="36D54B7C" w14:textId="2FAA4515" w:rsidR="000B5768" w:rsidRDefault="000B5768" w:rsidP="004941AB">
                        <w:pPr>
                          <w:jc w:val="center"/>
                        </w:pPr>
                        <w:r>
                          <w:t>Summary Status Red</w:t>
                        </w:r>
                      </w:p>
                    </w:txbxContent>
                  </v:textbox>
                </v:shape>
                <v:shape id="Text Box 28700" o:spid="_x0000_s1047" type="#_x0000_t202" style="position:absolute;left:948546;width:3716154;height:5521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YPYpxQAA&#10;AN4AAAAPAAAAZHJzL2Rvd25yZXYueG1sRI/NisIwFIX3A75DuIK7MbXITKlGEWlFFw6M48bdpbk2&#10;xeamNFHr208WA7M8nD++5XqwrXhQ7xvHCmbTBARx5XTDtYLzT/megfABWWPrmBS8yMN6NXpbYq7d&#10;k7/pcQq1iCPsc1RgQuhyKX1lyKKfuo44elfXWwxR9rXUPT7juG1lmiQf0mLD8cFgR1tD1e10twrm&#10;Ji3nxbX9KotsdzwU7lIe/UGpyXjYLEAEGsJ/+K+91wrS7DOJABEnoo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lg9inFAAAA3gAAAA8AAAAAAAAAAAAAAAAAlwIAAGRycy9k&#10;b3ducmV2LnhtbFBLBQYAAAAABAAEAPUAAACJAwAAAAA=&#10;" filled="f" strokecolor="red">
                  <v:textbox>
                    <w:txbxContent>
                      <w:p w14:paraId="65AAEEF7" w14:textId="4BB9BD91" w:rsidR="000B5768" w:rsidRDefault="000B5768">
                        <w:r>
                          <w:t>Low flows in the late spring, summer, and fall negatively affect biological communities within the Cowichan.  Specifically for chinook this limits access and increases predation impacts.</w:t>
                        </w:r>
                      </w:p>
                    </w:txbxContent>
                  </v:textbox>
                </v:shape>
                <w10:wrap type="topAndBottom"/>
              </v:group>
            </w:pict>
          </mc:Fallback>
        </mc:AlternateContent>
      </w:r>
      <w:r w:rsidR="00690788" w:rsidRPr="00ED1577">
        <w:rPr>
          <w:b/>
          <w:u w:val="single"/>
        </w:rPr>
        <w:t>H</w:t>
      </w:r>
      <w:r w:rsidR="007E75CF" w:rsidRPr="00ED1577">
        <w:rPr>
          <w:b/>
          <w:u w:val="single"/>
        </w:rPr>
        <w:t>ydrology</w:t>
      </w:r>
      <w:r w:rsidR="007E75CF" w:rsidRPr="00ED1577">
        <w:rPr>
          <w:u w:val="single"/>
        </w:rPr>
        <w:t xml:space="preserve"> </w:t>
      </w:r>
      <w:r w:rsidR="00690788" w:rsidRPr="00ED1577">
        <w:rPr>
          <w:b/>
          <w:u w:val="single"/>
        </w:rPr>
        <w:t>Goal</w:t>
      </w:r>
      <w:r w:rsidR="00026DEE">
        <w:t>–</w:t>
      </w:r>
      <w:r w:rsidR="007E75CF">
        <w:t xml:space="preserve"> </w:t>
      </w:r>
      <w:r w:rsidR="002A384C" w:rsidRPr="000B4C96">
        <w:rPr>
          <w:b/>
        </w:rPr>
        <w:t>Move toward normative* flow conditions to protect and improve watershed and stream health, channel functions, and public health and safety.</w:t>
      </w:r>
    </w:p>
    <w:p w14:paraId="3767EDE7" w14:textId="4E01B7CF" w:rsidR="007F0A03" w:rsidRDefault="002A384C" w:rsidP="005452E1">
      <w:pPr>
        <w:rPr>
          <w:i/>
        </w:rPr>
      </w:pPr>
      <w:r w:rsidRPr="00690788">
        <w:t xml:space="preserve"> </w:t>
      </w:r>
    </w:p>
    <w:p w14:paraId="061A6242" w14:textId="1A05404E" w:rsidR="00107F92" w:rsidRDefault="00B83856" w:rsidP="005452E1">
      <w:r w:rsidRPr="005D6016">
        <w:rPr>
          <w:noProof/>
          <w:u w:val="single"/>
        </w:rPr>
        <w:drawing>
          <wp:anchor distT="0" distB="0" distL="114300" distR="114300" simplePos="0" relativeHeight="251744256" behindDoc="1" locked="0" layoutInCell="1" allowOverlap="1" wp14:anchorId="629F7A5D" wp14:editId="3E9CBCBF">
            <wp:simplePos x="0" y="0"/>
            <wp:positionH relativeFrom="column">
              <wp:posOffset>3157855</wp:posOffset>
            </wp:positionH>
            <wp:positionV relativeFrom="paragraph">
              <wp:posOffset>131445</wp:posOffset>
            </wp:positionV>
            <wp:extent cx="3097530" cy="2282190"/>
            <wp:effectExtent l="0" t="0" r="7620" b="3810"/>
            <wp:wrapTight wrapText="bothSides">
              <wp:wrapPolygon edited="0">
                <wp:start x="0" y="0"/>
                <wp:lineTo x="0" y="21456"/>
                <wp:lineTo x="21520" y="21456"/>
                <wp:lineTo x="21520" y="0"/>
                <wp:lineTo x="0" y="0"/>
              </wp:wrapPolygon>
            </wp:wrapTight>
            <wp:docPr id="12" name="Picture 3" descr="dry river small 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ry river small pool.jpg"/>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097530" cy="2282190"/>
                    </a:xfrm>
                    <a:prstGeom prst="rect">
                      <a:avLst/>
                    </a:prstGeom>
                  </pic:spPr>
                </pic:pic>
              </a:graphicData>
            </a:graphic>
            <wp14:sizeRelH relativeFrom="page">
              <wp14:pctWidth>0</wp14:pctWidth>
            </wp14:sizeRelH>
            <wp14:sizeRelV relativeFrom="page">
              <wp14:pctHeight>0</wp14:pctHeight>
            </wp14:sizeRelV>
          </wp:anchor>
        </w:drawing>
      </w:r>
      <w:r w:rsidR="007E75CF" w:rsidRPr="00E5422D">
        <w:t>Water manage</w:t>
      </w:r>
      <w:r w:rsidR="00F50193">
        <w:t>ment is steadily becoming an iss</w:t>
      </w:r>
      <w:r w:rsidR="007E75CF" w:rsidRPr="00E5422D">
        <w:t xml:space="preserve">ue of increasing importance due to the anticipated effects of drier summers </w:t>
      </w:r>
      <w:r w:rsidR="00107F92">
        <w:t xml:space="preserve">and early fall </w:t>
      </w:r>
      <w:r w:rsidR="00E9765C">
        <w:t xml:space="preserve">as a result of </w:t>
      </w:r>
      <w:r w:rsidR="007E75CF" w:rsidRPr="00E5422D">
        <w:t>climate change</w:t>
      </w:r>
      <w:r w:rsidR="007E75CF">
        <w:t>,</w:t>
      </w:r>
      <w:r w:rsidR="007E75CF" w:rsidRPr="00E5422D">
        <w:t xml:space="preserve"> coupled with the increasing demand for water to satisfy forecasted population growth.  </w:t>
      </w:r>
    </w:p>
    <w:p w14:paraId="0B24FF5A" w14:textId="3D3821B8" w:rsidR="005452F9" w:rsidRDefault="007E75CF" w:rsidP="005452E1">
      <w:r w:rsidRPr="00E5422D">
        <w:t xml:space="preserve">In the Cowichan Valley, </w:t>
      </w:r>
      <w:r>
        <w:t xml:space="preserve">given current trends, </w:t>
      </w:r>
      <w:r w:rsidRPr="00E5422D">
        <w:t>the population is predicted to increase by 27% over the next 25 years (Westland</w:t>
      </w:r>
      <w:r w:rsidR="000B4C96">
        <w:t>,</w:t>
      </w:r>
      <w:r w:rsidRPr="00E5422D">
        <w:t xml:space="preserve"> 2005).  </w:t>
      </w:r>
      <w:r>
        <w:t>Currently</w:t>
      </w:r>
      <w:r w:rsidRPr="00E5422D">
        <w:t xml:space="preserve">, human water withdrawals greatly </w:t>
      </w:r>
      <w:r w:rsidRPr="00E5422D">
        <w:lastRenderedPageBreak/>
        <w:t xml:space="preserve">exceed inflows </w:t>
      </w:r>
      <w:r w:rsidR="00581889">
        <w:t>from precipitation or snow</w:t>
      </w:r>
      <w:r w:rsidR="00EB1DB9">
        <w:t>-</w:t>
      </w:r>
      <w:r w:rsidR="00581889">
        <w:t xml:space="preserve">melt </w:t>
      </w:r>
      <w:r w:rsidRPr="00E5422D">
        <w:t>during the period of summer low flow</w:t>
      </w:r>
      <w:r w:rsidR="00581889">
        <w:t>.</w:t>
      </w:r>
      <w:r w:rsidRPr="00E5422D">
        <w:t xml:space="preserve"> </w:t>
      </w:r>
      <w:r w:rsidR="00581889">
        <w:t>This increases</w:t>
      </w:r>
      <w:r w:rsidRPr="00E5422D">
        <w:t xml:space="preserve"> the risk that there is insufficient water storage to sustain fisheries values, ecological values, recreational opportunities and flows required for dilution of effluents in the lower river (</w:t>
      </w:r>
      <w:proofErr w:type="spellStart"/>
      <w:r w:rsidRPr="00E5422D">
        <w:t>Nelitz</w:t>
      </w:r>
      <w:proofErr w:type="spellEnd"/>
      <w:r w:rsidR="000B4C96">
        <w:t>,</w:t>
      </w:r>
      <w:r w:rsidRPr="00E5422D">
        <w:t xml:space="preserve"> 2007). Projected water demands for the fall of 2031, (assuming low precipitation flow scenario) will be 4 times greater than the amount of water </w:t>
      </w:r>
      <w:r>
        <w:t xml:space="preserve">currently </w:t>
      </w:r>
      <w:r w:rsidRPr="00E5422D">
        <w:t>flowing into the system (Westland</w:t>
      </w:r>
      <w:r w:rsidR="000B4C96">
        <w:t>,</w:t>
      </w:r>
      <w:r w:rsidRPr="00E5422D">
        <w:t xml:space="preserve"> 2007).</w:t>
      </w:r>
      <w:r w:rsidR="00734169">
        <w:t xml:space="preserve"> </w:t>
      </w:r>
    </w:p>
    <w:p w14:paraId="47B955A0" w14:textId="513AFA08" w:rsidR="00690788" w:rsidRDefault="00BD2E41" w:rsidP="00BD2E41">
      <w:pPr>
        <w:spacing w:after="0"/>
        <w:rPr>
          <w:lang w:val="en-CA"/>
        </w:rPr>
      </w:pPr>
      <w:r w:rsidRPr="00ED1577">
        <w:rPr>
          <w:noProof/>
          <w:u w:val="single"/>
        </w:rPr>
        <mc:AlternateContent>
          <mc:Choice Requires="wpg">
            <w:drawing>
              <wp:anchor distT="0" distB="0" distL="114300" distR="114300" simplePos="0" relativeHeight="251730944" behindDoc="0" locked="0" layoutInCell="1" allowOverlap="1" wp14:anchorId="48E3D316" wp14:editId="5DB0FF24">
                <wp:simplePos x="0" y="0"/>
                <wp:positionH relativeFrom="column">
                  <wp:posOffset>128905</wp:posOffset>
                </wp:positionH>
                <wp:positionV relativeFrom="paragraph">
                  <wp:posOffset>711200</wp:posOffset>
                </wp:positionV>
                <wp:extent cx="5644515" cy="907415"/>
                <wp:effectExtent l="95250" t="76200" r="13335" b="26035"/>
                <wp:wrapTopAndBottom/>
                <wp:docPr id="28675" name="Group 28675"/>
                <wp:cNvGraphicFramePr/>
                <a:graphic xmlns:a="http://schemas.openxmlformats.org/drawingml/2006/main">
                  <a:graphicData uri="http://schemas.microsoft.com/office/word/2010/wordprocessingGroup">
                    <wpg:wgp>
                      <wpg:cNvGrpSpPr/>
                      <wpg:grpSpPr>
                        <a:xfrm>
                          <a:off x="0" y="0"/>
                          <a:ext cx="5644515" cy="907415"/>
                          <a:chOff x="-266146" y="0"/>
                          <a:chExt cx="5645446" cy="543188"/>
                        </a:xfrm>
                      </wpg:grpSpPr>
                      <wps:wsp>
                        <wps:cNvPr id="28703" name="Pentagon 28703"/>
                        <wps:cNvSpPr/>
                        <wps:spPr>
                          <a:xfrm>
                            <a:off x="-266146" y="0"/>
                            <a:ext cx="1066246" cy="457200"/>
                          </a:xfrm>
                          <a:prstGeom prst="homePlate">
                            <a:avLst/>
                          </a:prstGeom>
                          <a:solidFill>
                            <a:schemeClr val="accent6">
                              <a:lumMod val="75000"/>
                            </a:schemeClr>
                          </a:solidFill>
                          <a:ln>
                            <a:solidFill>
                              <a:srgbClr val="FF6600"/>
                            </a:solidFill>
                          </a:ln>
                        </wps:spPr>
                        <wps:style>
                          <a:lnRef idx="1">
                            <a:schemeClr val="accent1"/>
                          </a:lnRef>
                          <a:fillRef idx="3">
                            <a:schemeClr val="accent1"/>
                          </a:fillRef>
                          <a:effectRef idx="2">
                            <a:schemeClr val="accent1"/>
                          </a:effectRef>
                          <a:fontRef idx="minor">
                            <a:schemeClr val="lt1"/>
                          </a:fontRef>
                        </wps:style>
                        <wps:txbx>
                          <w:txbxContent>
                            <w:p w14:paraId="1522348E" w14:textId="3236D28C" w:rsidR="000B5768" w:rsidRDefault="000B5768" w:rsidP="004941AB">
                              <w:pPr>
                                <w:jc w:val="center"/>
                              </w:pPr>
                              <w:r>
                                <w:t>Summary Status Amber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34"/>
                        <wps:cNvSpPr txBox="1"/>
                        <wps:spPr>
                          <a:xfrm>
                            <a:off x="921600" y="0"/>
                            <a:ext cx="4457700" cy="543188"/>
                          </a:xfrm>
                          <a:prstGeom prst="rect">
                            <a:avLst/>
                          </a:prstGeom>
                          <a:noFill/>
                          <a:ln>
                            <a:solidFill>
                              <a:srgbClr val="FF66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10F814" w14:textId="18781510" w:rsidR="000B5768" w:rsidRDefault="000B5768">
                              <w:r>
                                <w:t xml:space="preserve">Side-channel connectivity, lower river riparian and estuary habitat has been degraded or lost, limiting biological community health; specifically juvenile salmon rearing.   Adult chinook migration is impeded by lack of refuge areas in the lower river.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8675" o:spid="_x0000_s1048" style="position:absolute;margin-left:10.15pt;margin-top:56pt;width:444.45pt;height:71.45pt;z-index:251730944;mso-width-relative:margin;mso-height-relative:margin" coordorigin="-266146" coordsize="5645446,5431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">
                <v:shape id="Pentagon 28703" o:spid="_x0000_s1049" type="#_x0000_t15" style="position:absolute;left:-266146;width:1066246;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8qYxwAA&#10;AN4AAAAPAAAAZHJzL2Rvd25yZXYueG1sRI/dasJAFITvC77DcgRvim5MtYbUVaQgFiqBxj7AIXvy&#10;g9mzIbs1sU/fLRR6OczMN8x2P5pW3Kh3jWUFy0UEgriwuuFKweflOE9AOI+ssbVMCu7kYL+bPGwx&#10;1XbgD7rlvhIBwi5FBbX3XSqlK2oy6Ba2Iw5eaXuDPsi+krrHIcBNK+MoepYGGw4LNXb0WlNxzb+M&#10;gvK0PucZ2dXmkLvhfaTsexU/KjWbjocXEJ5G/x/+a79pBXGyiZ7g9064AnL3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dPvKmMcAAADeAAAADwAAAAAAAAAAAAAAAACXAgAAZHJz&#10;L2Rvd25yZXYueG1sUEsFBgAAAAAEAAQA9QAAAIsDAAAAAA==&#10;" adj="16969" fillcolor="#e36c0a [2409]" strokecolor="#f60" strokeweight="1pt">
                  <v:shadow on="t" type="perspective" opacity="26214f" offset="0,0" matrix="66191f,,,66191f"/>
                  <v:textbox>
                    <w:txbxContent>
                      <w:p w14:paraId="1522348E" w14:textId="3236D28C" w:rsidR="000B5768" w:rsidRDefault="000B5768" w:rsidP="004941AB">
                        <w:pPr>
                          <w:jc w:val="center"/>
                        </w:pPr>
                        <w:r>
                          <w:t>Summary Status Amber</w:t>
                        </w:r>
                      </w:p>
                    </w:txbxContent>
                  </v:textbox>
                </v:shape>
                <v:shape id="Text Box 34" o:spid="_x0000_s1050" type="#_x0000_t202" style="position:absolute;left:921600;width:4457700;height:5431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mNk3xAAA&#10;ANsAAAAPAAAAZHJzL2Rvd25yZXYueG1sRI9PawIxFMTvBb9DeEJvmtWKf1ajSIvioVCqHjw+kudm&#10;cfOybOK6/faNUOhxmJnfMKtN5yrRUhNKzwpGwwwEsfam5ELB+bQbzEGEiGyw8kwKfijAZt17WWFu&#10;/IO/qT3GQiQIhxwV2BjrXMqgLTkMQ18TJ+/qG4cxyaaQpsFHgrtKjrNsKh2WnBYs1vRuSd+Od6fg&#10;bmaftP/aLya7zJYf7exy0tor9drvtksQkbr4H/5rH4yCtwk8v6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pjZN8QAAADbAAAADwAAAAAAAAAAAAAAAACXAgAAZHJzL2Rv&#10;d25yZXYueG1sUEsFBgAAAAAEAAQA9QAAAIgDAAAAAA==&#10;" filled="f" strokecolor="#f60">
                  <v:textbox>
                    <w:txbxContent>
                      <w:p w14:paraId="1D10F814" w14:textId="18781510" w:rsidR="000B5768" w:rsidRDefault="000B5768">
                        <w:r>
                          <w:t xml:space="preserve">Side-channel connectivity, lower river riparian and estuary habitat has been degraded or lost, limiting biological community health; specifically juvenile salmon rearing.   Adult chinook migration is impeded by lack of refuge areas in the lower river.  </w:t>
                        </w:r>
                      </w:p>
                    </w:txbxContent>
                  </v:textbox>
                </v:shape>
                <w10:wrap type="topAndBottom"/>
              </v:group>
            </w:pict>
          </mc:Fallback>
        </mc:AlternateContent>
      </w:r>
      <w:r w:rsidR="00687B2D" w:rsidRPr="00ED1577">
        <w:rPr>
          <w:b/>
          <w:u w:val="single"/>
        </w:rPr>
        <w:t xml:space="preserve">Physical Habitat </w:t>
      </w:r>
      <w:r w:rsidR="00690788" w:rsidRPr="00ED1577">
        <w:rPr>
          <w:b/>
          <w:u w:val="single"/>
        </w:rPr>
        <w:t>Goal</w:t>
      </w:r>
      <w:r w:rsidR="00687B2D">
        <w:rPr>
          <w:b/>
        </w:rPr>
        <w:t>–</w:t>
      </w:r>
      <w:r w:rsidR="00687B2D" w:rsidRPr="00687B2D">
        <w:rPr>
          <w:b/>
        </w:rPr>
        <w:t xml:space="preserve"> </w:t>
      </w:r>
      <w:r w:rsidR="00690788" w:rsidRPr="000B4C96">
        <w:rPr>
          <w:b/>
          <w:lang w:val="en-CA"/>
        </w:rPr>
        <w:t xml:space="preserve">Protect, enhance and restore aquatic and terrestrial habitat conditions to support key ecological functions and </w:t>
      </w:r>
      <w:r w:rsidR="000B4C96" w:rsidRPr="000B4C96">
        <w:rPr>
          <w:b/>
          <w:lang w:val="en-CA"/>
        </w:rPr>
        <w:t>i</w:t>
      </w:r>
      <w:r w:rsidR="00690788" w:rsidRPr="000B4C96">
        <w:rPr>
          <w:b/>
          <w:lang w:val="en-CA"/>
        </w:rPr>
        <w:t>mproved productivity, diversity, capacity and distribution of native fish and wildlife populations and biological communities.</w:t>
      </w:r>
      <w:r w:rsidR="00690788" w:rsidRPr="00690788">
        <w:rPr>
          <w:lang w:val="en-CA"/>
        </w:rPr>
        <w:t xml:space="preserve"> </w:t>
      </w:r>
    </w:p>
    <w:p w14:paraId="6E576D7D" w14:textId="77777777" w:rsidR="008D0559" w:rsidRDefault="008D0559" w:rsidP="008E0716">
      <w:pPr>
        <w:rPr>
          <w:i/>
        </w:rPr>
      </w:pPr>
    </w:p>
    <w:p w14:paraId="6175036E" w14:textId="30CF5FD5" w:rsidR="00BF4986" w:rsidRPr="00690788" w:rsidRDefault="00EF769F" w:rsidP="00A007C4">
      <w:pPr>
        <w:rPr>
          <w:b/>
        </w:rPr>
      </w:pPr>
      <w:r>
        <w:rPr>
          <w:noProof/>
        </w:rPr>
        <w:drawing>
          <wp:anchor distT="0" distB="0" distL="114300" distR="114300" simplePos="0" relativeHeight="251745280" behindDoc="0" locked="0" layoutInCell="1" allowOverlap="1" wp14:anchorId="69B2E2E5" wp14:editId="6F6C802B">
            <wp:simplePos x="0" y="0"/>
            <wp:positionH relativeFrom="column">
              <wp:posOffset>2724150</wp:posOffset>
            </wp:positionH>
            <wp:positionV relativeFrom="paragraph">
              <wp:posOffset>32385</wp:posOffset>
            </wp:positionV>
            <wp:extent cx="3344545" cy="1989455"/>
            <wp:effectExtent l="0" t="0" r="825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ichan River.jpg"/>
                    <pic:cNvPicPr/>
                  </pic:nvPicPr>
                  <pic:blipFill>
                    <a:blip r:embed="rId35">
                      <a:extLst>
                        <a:ext uri="{28A0092B-C50C-407E-A947-70E740481C1C}">
                          <a14:useLocalDpi xmlns:a14="http://schemas.microsoft.com/office/drawing/2010/main" val="0"/>
                        </a:ext>
                      </a:extLst>
                    </a:blip>
                    <a:stretch>
                      <a:fillRect/>
                    </a:stretch>
                  </pic:blipFill>
                  <pic:spPr>
                    <a:xfrm>
                      <a:off x="0" y="0"/>
                      <a:ext cx="3344545" cy="1989455"/>
                    </a:xfrm>
                    <a:prstGeom prst="rect">
                      <a:avLst/>
                    </a:prstGeom>
                  </pic:spPr>
                </pic:pic>
              </a:graphicData>
            </a:graphic>
            <wp14:sizeRelH relativeFrom="page">
              <wp14:pctWidth>0</wp14:pctWidth>
            </wp14:sizeRelH>
            <wp14:sizeRelV relativeFrom="page">
              <wp14:pctHeight>0</wp14:pctHeight>
            </wp14:sizeRelV>
          </wp:anchor>
        </w:drawing>
      </w:r>
      <w:r w:rsidR="00BF4986">
        <w:t>Various studies have been conducted throughout the years with more recent one’s focusing on habitat changes related to flow conditions. Cowichan Tribes has applied for funding from DFO to conduct a critical habitat inventory in 2016-2018.  This inventory will define critical habitat and provide a</w:t>
      </w:r>
      <w:r w:rsidR="00107F92">
        <w:t xml:space="preserve"> basis for protection, further restoration and enhancement</w:t>
      </w:r>
      <w:r w:rsidR="00BF4986">
        <w:t>.</w:t>
      </w:r>
      <w:r w:rsidR="00EA337A" w:rsidRPr="00EA337A">
        <w:rPr>
          <w:noProof/>
        </w:rPr>
        <w:t xml:space="preserve"> </w:t>
      </w:r>
    </w:p>
    <w:p w14:paraId="7A72F52D" w14:textId="462A9301" w:rsidR="00773799" w:rsidRPr="00734169" w:rsidRDefault="00773799" w:rsidP="005A5351">
      <w:r>
        <w:rPr>
          <w:u w:val="single"/>
        </w:rPr>
        <w:t>Floodplain quality and</w:t>
      </w:r>
      <w:r w:rsidRPr="00BF4986">
        <w:rPr>
          <w:u w:val="single"/>
        </w:rPr>
        <w:t xml:space="preserve"> connectivity</w:t>
      </w:r>
      <w:r>
        <w:t xml:space="preserve"> - The Integrated Flood Management Plan (</w:t>
      </w:r>
      <w:r w:rsidR="00FD48C2">
        <w:t>NHC</w:t>
      </w:r>
      <w:r>
        <w:t xml:space="preserve"> 2010) provides an overview of the floodplain quality and connectivity in the lower Cowichan and Koksilah River delta.  Significant impacts to the floodplain have occurred with the development of the lower river floodplain for agriculture, commercial and residential areas. Access has been restored to a number of large side channels through a project undertaken by Cowichan Tribes and DFO in the early 2000’s and other partners during dike remediation works in 2012-2016.  </w:t>
      </w:r>
    </w:p>
    <w:p w14:paraId="3DC19232" w14:textId="767DB0A9" w:rsidR="00EC1D73" w:rsidRDefault="00EC1D73" w:rsidP="005A5351">
      <w:r>
        <w:rPr>
          <w:u w:val="single"/>
        </w:rPr>
        <w:t>Stream Connectivity</w:t>
      </w:r>
      <w:r>
        <w:t xml:space="preserve"> - Connectivity issues between the main</w:t>
      </w:r>
      <w:r w:rsidR="000B4C96">
        <w:t>-</w:t>
      </w:r>
      <w:r>
        <w:t>stem Cowichan River and its tributaries and side channels occurs as flows are lowered in the late spring (BCCF, 2006).  As flows drop side-channels and tributaries start to loose connectivity.  Most are completely disconnected at recent flows experienced in May and June of 2016 where flows were 4.5cms in an attempt to conserve water for continual flow through August.</w:t>
      </w:r>
    </w:p>
    <w:p w14:paraId="68368078" w14:textId="77777777" w:rsidR="00FD48C2" w:rsidRDefault="00FD48C2" w:rsidP="00FD48C2">
      <w:r w:rsidRPr="00BF4986">
        <w:rPr>
          <w:u w:val="single"/>
        </w:rPr>
        <w:lastRenderedPageBreak/>
        <w:t xml:space="preserve">Riparian </w:t>
      </w:r>
      <w:r>
        <w:t>- Riparian areas, especially those wetted during higher flows, are critically important to rearing Chinook fry (BCCF, 2015). The riparian edge habitat along the Cowichan River remains relatively intact for the majority of the upper and mid- river.  Recent studies have inventoried areas in the lower river that have been damaged due to increased human development and diking and restoration opportunities have been suggested (Figure 2, LGL, 2005, BCCF, 2016).  A full review of riparian critical habitat for Chinook is expected in 2017 through a critical habitat project being undertaken by Cowichan Tribes.</w:t>
      </w:r>
    </w:p>
    <w:p w14:paraId="47A1655A" w14:textId="678897EA" w:rsidR="005A5351" w:rsidRDefault="00FD48C2" w:rsidP="00F957B7">
      <w:pPr>
        <w:rPr>
          <w:b/>
        </w:rPr>
      </w:pPr>
      <w:r>
        <w:t xml:space="preserve">GAP: </w:t>
      </w:r>
      <w:r w:rsidRPr="00FD48C2">
        <w:t>T</w:t>
      </w:r>
      <w:r>
        <w:t>he Cowichan River and Cowichan Lake fish habitats have not been specifically mapped in their entirety.</w:t>
      </w:r>
    </w:p>
    <w:p w14:paraId="2F1FAE0D" w14:textId="77777777" w:rsidR="002210B4" w:rsidRDefault="002210B4" w:rsidP="00BD2E41">
      <w:pPr>
        <w:spacing w:after="0"/>
        <w:rPr>
          <w:b/>
        </w:rPr>
      </w:pPr>
    </w:p>
    <w:p w14:paraId="2FB075D3" w14:textId="3DAEDF2E" w:rsidR="00026DEE" w:rsidRDefault="00065F12" w:rsidP="00BD2E41">
      <w:pPr>
        <w:spacing w:after="0"/>
        <w:rPr>
          <w:lang w:val="en-CA"/>
        </w:rPr>
      </w:pPr>
      <w:r w:rsidRPr="00ED1577">
        <w:rPr>
          <w:b/>
          <w:noProof/>
          <w:u w:val="single"/>
        </w:rPr>
        <mc:AlternateContent>
          <mc:Choice Requires="wpg">
            <w:drawing>
              <wp:anchor distT="0" distB="0" distL="114300" distR="114300" simplePos="0" relativeHeight="251734016" behindDoc="0" locked="0" layoutInCell="1" allowOverlap="1" wp14:anchorId="188F7CA2" wp14:editId="1145FC7A">
                <wp:simplePos x="0" y="0"/>
                <wp:positionH relativeFrom="column">
                  <wp:posOffset>340360</wp:posOffset>
                </wp:positionH>
                <wp:positionV relativeFrom="paragraph">
                  <wp:posOffset>529590</wp:posOffset>
                </wp:positionV>
                <wp:extent cx="5253990" cy="681990"/>
                <wp:effectExtent l="95250" t="76200" r="22860" b="118110"/>
                <wp:wrapTopAndBottom/>
                <wp:docPr id="28687" name="Group 28687"/>
                <wp:cNvGraphicFramePr/>
                <a:graphic xmlns:a="http://schemas.openxmlformats.org/drawingml/2006/main">
                  <a:graphicData uri="http://schemas.microsoft.com/office/word/2010/wordprocessingGroup">
                    <wpg:wgp>
                      <wpg:cNvGrpSpPr/>
                      <wpg:grpSpPr>
                        <a:xfrm>
                          <a:off x="0" y="0"/>
                          <a:ext cx="5253990" cy="681990"/>
                          <a:chOff x="-225188" y="0"/>
                          <a:chExt cx="5254388" cy="457200"/>
                        </a:xfrm>
                      </wpg:grpSpPr>
                      <wps:wsp>
                        <wps:cNvPr id="35" name="Pentagon 35"/>
                        <wps:cNvSpPr/>
                        <wps:spPr>
                          <a:xfrm>
                            <a:off x="-225188" y="0"/>
                            <a:ext cx="1025288" cy="457200"/>
                          </a:xfrm>
                          <a:prstGeom prst="homePlate">
                            <a:avLst/>
                          </a:prstGeom>
                          <a:solidFill>
                            <a:schemeClr val="accent6">
                              <a:lumMod val="75000"/>
                            </a:schemeClr>
                          </a:solidFill>
                          <a:ln>
                            <a:solidFill>
                              <a:srgbClr val="FF6600"/>
                            </a:solidFill>
                          </a:ln>
                        </wps:spPr>
                        <wps:style>
                          <a:lnRef idx="1">
                            <a:schemeClr val="accent1"/>
                          </a:lnRef>
                          <a:fillRef idx="3">
                            <a:schemeClr val="accent1"/>
                          </a:fillRef>
                          <a:effectRef idx="2">
                            <a:schemeClr val="accent1"/>
                          </a:effectRef>
                          <a:fontRef idx="minor">
                            <a:schemeClr val="lt1"/>
                          </a:fontRef>
                        </wps:style>
                        <wps:txbx>
                          <w:txbxContent>
                            <w:p w14:paraId="4B67803C" w14:textId="0DF0653F" w:rsidR="000B5768" w:rsidRDefault="000B5768" w:rsidP="004941AB">
                              <w:pPr>
                                <w:jc w:val="center"/>
                              </w:pPr>
                              <w:r>
                                <w:t>Summary Status Amber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914400" y="0"/>
                            <a:ext cx="4114800" cy="457200"/>
                          </a:xfrm>
                          <a:prstGeom prst="rect">
                            <a:avLst/>
                          </a:prstGeom>
                          <a:noFill/>
                          <a:ln>
                            <a:solidFill>
                              <a:srgbClr val="FF66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ACE5D1" w14:textId="230EE83E" w:rsidR="000B5768" w:rsidRDefault="000B5768">
                              <w:r>
                                <w:t xml:space="preserve">Extreme summer temperatures in the Cowichan River cause thermal stress for fish and limit chinook migration.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8687" o:spid="_x0000_s1051" style="position:absolute;margin-left:26.8pt;margin-top:41.7pt;width:413.7pt;height:53.7pt;z-index:251734016;mso-width-relative:margin;mso-height-relative:margin" coordorigin="-225188" coordsize="5254388,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">
                <v:shape id="Pentagon 35" o:spid="_x0000_s1052" type="#_x0000_t15" style="position:absolute;left:-225188;width:1025288;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dhjowwAA&#10;ANsAAAAPAAAAZHJzL2Rvd25yZXYueG1sRI9Pi8IwFMTvC36H8IS9ram6W7QaRQTRPezBPxdvj+bZ&#10;VJuX0kRbv/1mYcHjMDO/YebLzlbiQY0vHSsYDhIQxLnTJRcKTsfNxwSED8gaK8ek4Ekelove2xwz&#10;7Vre0+MQChEh7DNUYEKoMyl9bsiiH7iaOHoX11gMUTaF1A22EW4rOUqSVFosOS4YrGltKL8d7lZB&#10;O90Zcz2nW/OTfm/tE+XnmKVS7/1uNQMRqAuv8H97pxWMv+DvS/wBcvE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dhjowwAAANsAAAAPAAAAAAAAAAAAAAAAAJcCAABkcnMvZG93&#10;bnJldi54bWxQSwUGAAAAAAQABAD1AAAAhwMAAAAA&#10;" adj="16784" fillcolor="#e36c0a [2409]" strokecolor="#f60" strokeweight="1pt">
                  <v:shadow on="t" type="perspective" opacity="26214f" offset="0,0" matrix="66191f,,,66191f"/>
                  <v:textbox>
                    <w:txbxContent>
                      <w:p w14:paraId="4B67803C" w14:textId="0DF0653F" w:rsidR="000B5768" w:rsidRDefault="000B5768" w:rsidP="004941AB">
                        <w:pPr>
                          <w:jc w:val="center"/>
                        </w:pPr>
                        <w:r>
                          <w:t>Summary Status Amber</w:t>
                        </w:r>
                      </w:p>
                    </w:txbxContent>
                  </v:textbox>
                </v:shape>
                <v:shape id="Text Box 37" o:spid="_x0000_s1053" type="#_x0000_t202" style="position:absolute;left:914400;width:4114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SkdAxAAA&#10;ANsAAAAPAAAAZHJzL2Rvd25yZXYueG1sRI9BawIxFITvhf6H8ARvNauVrq5GKRbFQ0HUHnp8JK+b&#10;pZuXZRPX9d8bodDjMDPfMMt172rRURsqzwrGowwEsfam4lLB13n7MgMRIrLB2jMpuFGA9er5aYmF&#10;8Vc+UneKpUgQDgUqsDE2hZRBW3IYRr4hTt6Pbx3GJNtSmhavCe5qOcmyN+mw4rRgsaGNJf17ujgF&#10;F5N/0u6wm0+3ma0+uvz7rLVXajjo3xcgIvXxP/zX3hsFrzk8vqQfIF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pHQMQAAADbAAAADwAAAAAAAAAAAAAAAACXAgAAZHJzL2Rv&#10;d25yZXYueG1sUEsFBgAAAAAEAAQA9QAAAIgDAAAAAA==&#10;" filled="f" strokecolor="#f60">
                  <v:textbox>
                    <w:txbxContent>
                      <w:p w14:paraId="1EACE5D1" w14:textId="230EE83E" w:rsidR="000B5768" w:rsidRDefault="000B5768">
                        <w:r>
                          <w:t xml:space="preserve">Extreme summer temperatures in the Cowichan River cause thermal stress for fish and limit chinook migration. </w:t>
                        </w:r>
                      </w:p>
                    </w:txbxContent>
                  </v:textbox>
                </v:shape>
                <w10:wrap type="topAndBottom"/>
              </v:group>
            </w:pict>
          </mc:Fallback>
        </mc:AlternateContent>
      </w:r>
      <w:r w:rsidR="00F957B7" w:rsidRPr="00ED1577">
        <w:rPr>
          <w:b/>
          <w:u w:val="single"/>
        </w:rPr>
        <w:t xml:space="preserve">Water Quality </w:t>
      </w:r>
      <w:r w:rsidR="00690788" w:rsidRPr="00ED1577">
        <w:rPr>
          <w:b/>
          <w:u w:val="single"/>
        </w:rPr>
        <w:t>Goal</w:t>
      </w:r>
      <w:r w:rsidR="00690788">
        <w:rPr>
          <w:b/>
        </w:rPr>
        <w:t xml:space="preserve">- </w:t>
      </w:r>
      <w:r w:rsidR="00690788" w:rsidRPr="000B4C96">
        <w:rPr>
          <w:b/>
          <w:lang w:val="en-CA"/>
        </w:rPr>
        <w:t>Protect and improve surface water and groundwater quality to protect public health and support native fish and wildlife populations and biological communities.</w:t>
      </w:r>
      <w:r w:rsidR="00690788" w:rsidRPr="00690788">
        <w:rPr>
          <w:lang w:val="en-CA"/>
        </w:rPr>
        <w:t xml:space="preserve"> </w:t>
      </w:r>
    </w:p>
    <w:p w14:paraId="2F75483C" w14:textId="77777777" w:rsidR="008D0559" w:rsidRDefault="008D0559" w:rsidP="00F957B7">
      <w:pPr>
        <w:rPr>
          <w:i/>
        </w:rPr>
      </w:pPr>
    </w:p>
    <w:p w14:paraId="5148357F" w14:textId="5DB6B0A9" w:rsidR="008409CC" w:rsidRDefault="00F957B7" w:rsidP="00F957B7">
      <w:r>
        <w:t>In the late 1980’s the Ministry of Environment established water quality objectives for the Cowichan and Koksilah Rivers including specific thresholds for various water quality parameters (McKean, 1989). In recent years, water quality objectives have been generally obtained in the Cowichan River (</w:t>
      </w:r>
      <w:proofErr w:type="spellStart"/>
      <w:r>
        <w:t>Obee</w:t>
      </w:r>
      <w:proofErr w:type="spellEnd"/>
      <w:r>
        <w:t xml:space="preserve"> and Epps, 2011 and 2015) however, high summer temperatures coupled with low flows over the past three consecutive summers have been</w:t>
      </w:r>
      <w:r w:rsidR="008E0716">
        <w:t xml:space="preserve"> concerns for salmonids</w:t>
      </w:r>
      <w:r w:rsidR="00D4782A">
        <w:t xml:space="preserve"> and</w:t>
      </w:r>
      <w:r w:rsidR="008E0716">
        <w:t xml:space="preserve"> high fecal coliform levels have been recorded in the</w:t>
      </w:r>
      <w:r w:rsidR="00D77F7C">
        <w:t xml:space="preserve"> </w:t>
      </w:r>
      <w:r w:rsidR="008E0716">
        <w:t>Koksilah River system.</w:t>
      </w:r>
      <w:r>
        <w:t xml:space="preserve"> </w:t>
      </w:r>
    </w:p>
    <w:p w14:paraId="58D5754E" w14:textId="77777777" w:rsidR="005A5351" w:rsidRDefault="005A5351" w:rsidP="005A5351">
      <w:r w:rsidRPr="00F957B7">
        <w:rPr>
          <w:u w:val="single"/>
        </w:rPr>
        <w:t xml:space="preserve">Temperature </w:t>
      </w:r>
      <w:r>
        <w:rPr>
          <w:u w:val="single"/>
        </w:rPr>
        <w:t>and Dissolved Oxygen</w:t>
      </w:r>
      <w:r>
        <w:t>- The temperature of a stream can affect all life stages of salmonids.  High water temperatures can delay upstream migration of adults and cause increased use of thermal refuge areas. It can also lead to physiological stresses including reduced reproductive success and increased susceptibility to disease, parasites and pollution (Smith, 2015).</w:t>
      </w:r>
    </w:p>
    <w:p w14:paraId="59877D55" w14:textId="77777777" w:rsidR="002210B4" w:rsidRDefault="002210B4" w:rsidP="002210B4">
      <w:r>
        <w:t>Dissolved oxygen (DO) in water is directly related to temperature where DO levels decrease as temperature increases.  Migrating fish need at least 80% saturation with temporary levels no lower than 5.0mg/L (</w:t>
      </w:r>
      <w:proofErr w:type="spellStart"/>
      <w:r>
        <w:t>Reiser</w:t>
      </w:r>
      <w:proofErr w:type="spellEnd"/>
      <w:r>
        <w:t xml:space="preserve"> and Bjorn 1979).  </w:t>
      </w:r>
    </w:p>
    <w:p w14:paraId="3DDFF933" w14:textId="77777777" w:rsidR="002210B4" w:rsidRPr="00F957B7" w:rsidRDefault="002210B4" w:rsidP="002210B4">
      <w:proofErr w:type="spellStart"/>
      <w:r>
        <w:t>Obee</w:t>
      </w:r>
      <w:proofErr w:type="spellEnd"/>
      <w:r>
        <w:t xml:space="preserve"> (2011) established Ministry of Environment water quality objectives for the Cowichan and Koksilah Rivers setting minimum requirements for eyed or hatched fish at 11.2 mg/L from October to May and for </w:t>
      </w:r>
      <w:proofErr w:type="spellStart"/>
      <w:r>
        <w:t>alevins</w:t>
      </w:r>
      <w:proofErr w:type="spellEnd"/>
      <w:r>
        <w:t xml:space="preserve"> or juvenile fish at 8.0mg/L from June through September.  DO </w:t>
      </w:r>
      <w:r>
        <w:lastRenderedPageBreak/>
        <w:t>levels fell below the MOE recommended guidelines in the Cowichan River on several occasions between 2001 and 2009 although since 2010 levels have exceeded the objectives (Smith, 2015)</w:t>
      </w:r>
      <w:proofErr w:type="gramStart"/>
      <w:r>
        <w:t>.</w:t>
      </w:r>
      <w:proofErr w:type="gramEnd"/>
    </w:p>
    <w:p w14:paraId="79AF657D" w14:textId="77777777" w:rsidR="005A5351" w:rsidRDefault="005A5351" w:rsidP="00F957B7"/>
    <w:p w14:paraId="74B2342E" w14:textId="50EFBA62" w:rsidR="008409CC" w:rsidRDefault="008409CC" w:rsidP="005A5351">
      <w:pPr>
        <w:spacing w:after="0"/>
      </w:pPr>
      <w:r>
        <w:rPr>
          <w:noProof/>
        </w:rPr>
        <w:drawing>
          <wp:inline distT="0" distB="0" distL="0" distR="0" wp14:anchorId="17CE2CE7" wp14:editId="6D0CD4E4">
            <wp:extent cx="5760720" cy="3585990"/>
            <wp:effectExtent l="0" t="0" r="508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3585990"/>
                    </a:xfrm>
                    <a:prstGeom prst="rect">
                      <a:avLst/>
                    </a:prstGeom>
                    <a:noFill/>
                    <a:ln>
                      <a:noFill/>
                    </a:ln>
                  </pic:spPr>
                </pic:pic>
              </a:graphicData>
            </a:graphic>
          </wp:inline>
        </w:drawing>
      </w:r>
    </w:p>
    <w:p w14:paraId="2941B0D9" w14:textId="1339B3F6" w:rsidR="008409CC" w:rsidRPr="005A5351" w:rsidRDefault="00272B7F" w:rsidP="008409CC">
      <w:pPr>
        <w:rPr>
          <w:color w:val="1F497D" w:themeColor="text2"/>
          <w:sz w:val="22"/>
          <w:szCs w:val="22"/>
        </w:rPr>
      </w:pPr>
      <w:r w:rsidRPr="005A5351">
        <w:rPr>
          <w:color w:val="1F497D" w:themeColor="text2"/>
          <w:sz w:val="22"/>
          <w:szCs w:val="22"/>
        </w:rPr>
        <w:t>Figure 2</w:t>
      </w:r>
      <w:r w:rsidR="002757F9" w:rsidRPr="005A5351">
        <w:rPr>
          <w:color w:val="1F497D" w:themeColor="text2"/>
          <w:sz w:val="22"/>
          <w:szCs w:val="22"/>
        </w:rPr>
        <w:t>: Map showing riparian condition in Cowichan River area (LGL, 2005).</w:t>
      </w:r>
    </w:p>
    <w:p w14:paraId="34F9286E" w14:textId="77777777" w:rsidR="005A5351" w:rsidRDefault="005A5351" w:rsidP="008409CC">
      <w:pPr>
        <w:rPr>
          <w:u w:val="single"/>
        </w:rPr>
      </w:pPr>
    </w:p>
    <w:p w14:paraId="27B511E4" w14:textId="5467F2C4" w:rsidR="00690788" w:rsidRDefault="00687B2D" w:rsidP="005452E1">
      <w:pPr>
        <w:rPr>
          <w:b/>
          <w:lang w:val="en-CA"/>
        </w:rPr>
      </w:pPr>
      <w:r w:rsidRPr="00ED1577">
        <w:rPr>
          <w:b/>
          <w:u w:val="single"/>
        </w:rPr>
        <w:t>Biological Communities</w:t>
      </w:r>
      <w:r>
        <w:rPr>
          <w:b/>
        </w:rPr>
        <w:t xml:space="preserve"> </w:t>
      </w:r>
      <w:r w:rsidR="00690788">
        <w:rPr>
          <w:b/>
        </w:rPr>
        <w:t>–</w:t>
      </w:r>
      <w:r>
        <w:rPr>
          <w:b/>
        </w:rPr>
        <w:t xml:space="preserve"> </w:t>
      </w:r>
      <w:r w:rsidR="00690788" w:rsidRPr="000B4C96">
        <w:rPr>
          <w:b/>
          <w:lang w:val="en-CA"/>
        </w:rPr>
        <w:t xml:space="preserve">Protect, enhance, manage and restore native aquatic and terrestrial species and biological communities to improve and maintain biodiversity in Cowichan watersheds. </w:t>
      </w:r>
    </w:p>
    <w:p w14:paraId="03B28280" w14:textId="72D26F49" w:rsidR="005C6808" w:rsidRDefault="00990588" w:rsidP="005452E1">
      <w:pPr>
        <w:rPr>
          <w:b/>
          <w:lang w:val="en-CA"/>
        </w:rPr>
      </w:pPr>
      <w:r>
        <w:rPr>
          <w:b/>
          <w:noProof/>
        </w:rPr>
        <mc:AlternateContent>
          <mc:Choice Requires="wps">
            <w:drawing>
              <wp:anchor distT="0" distB="0" distL="114300" distR="114300" simplePos="0" relativeHeight="251736064" behindDoc="0" locked="0" layoutInCell="1" allowOverlap="1" wp14:anchorId="76FDF008" wp14:editId="713924D1">
                <wp:simplePos x="0" y="0"/>
                <wp:positionH relativeFrom="column">
                  <wp:posOffset>361315</wp:posOffset>
                </wp:positionH>
                <wp:positionV relativeFrom="paragraph">
                  <wp:posOffset>29210</wp:posOffset>
                </wp:positionV>
                <wp:extent cx="1010920" cy="675005"/>
                <wp:effectExtent l="76200" t="76200" r="55880" b="106045"/>
                <wp:wrapThrough wrapText="bothSides">
                  <wp:wrapPolygon edited="0">
                    <wp:start x="-407" y="-2438"/>
                    <wp:lineTo x="-1628" y="-1219"/>
                    <wp:lineTo x="-1628" y="18288"/>
                    <wp:lineTo x="-814" y="24384"/>
                    <wp:lineTo x="15874" y="24384"/>
                    <wp:lineTo x="16281" y="23165"/>
                    <wp:lineTo x="19945" y="18288"/>
                    <wp:lineTo x="22387" y="9144"/>
                    <wp:lineTo x="22387" y="8534"/>
                    <wp:lineTo x="15467" y="-2438"/>
                    <wp:lineTo x="-407" y="-2438"/>
                  </wp:wrapPolygon>
                </wp:wrapThrough>
                <wp:docPr id="44" name="Pentagon 44"/>
                <wp:cNvGraphicFramePr/>
                <a:graphic xmlns:a="http://schemas.openxmlformats.org/drawingml/2006/main">
                  <a:graphicData uri="http://schemas.microsoft.com/office/word/2010/wordprocessingShape">
                    <wps:wsp>
                      <wps:cNvSpPr/>
                      <wps:spPr>
                        <a:xfrm>
                          <a:off x="0" y="0"/>
                          <a:ext cx="1010920" cy="675005"/>
                        </a:xfrm>
                        <a:prstGeom prst="homePlate">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2B63F72B" w14:textId="44F38686" w:rsidR="000B5768" w:rsidRDefault="000B5768" w:rsidP="004941AB">
                            <w:pPr>
                              <w:jc w:val="center"/>
                            </w:pPr>
                            <w:r>
                              <w:t>Summary Status 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tagon 44" o:spid="_x0000_s1054" type="#_x0000_t15" style="position:absolute;margin-left:28.45pt;margin-top:2.3pt;width:79.6pt;height:53.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" adj="14389" fillcolor="red" strokecolor="red" strokeweight="1pt">
                <v:shadow on="t" type="perspective" opacity="26214f" offset="0,0" matrix="66191f,,,66191f"/>
                <v:textbox>
                  <w:txbxContent>
                    <w:p w14:paraId="2B63F72B" w14:textId="44F38686" w:rsidR="000B5768" w:rsidRDefault="000B5768" w:rsidP="004941AB">
                      <w:pPr>
                        <w:jc w:val="center"/>
                      </w:pPr>
                      <w:r>
                        <w:t>Summary Status Red</w:t>
                      </w:r>
                    </w:p>
                  </w:txbxContent>
                </v:textbox>
                <w10:wrap type="through"/>
              </v:shape>
            </w:pict>
          </mc:Fallback>
        </mc:AlternateContent>
      </w:r>
      <w:r w:rsidR="005C6808">
        <w:rPr>
          <w:b/>
          <w:noProof/>
        </w:rPr>
        <mc:AlternateContent>
          <mc:Choice Requires="wps">
            <w:drawing>
              <wp:anchor distT="0" distB="0" distL="114300" distR="114300" simplePos="0" relativeHeight="251737088" behindDoc="0" locked="0" layoutInCell="1" allowOverlap="1" wp14:anchorId="5162A3F0" wp14:editId="3A88CCF0">
                <wp:simplePos x="0" y="0"/>
                <wp:positionH relativeFrom="column">
                  <wp:posOffset>1485900</wp:posOffset>
                </wp:positionH>
                <wp:positionV relativeFrom="paragraph">
                  <wp:posOffset>26670</wp:posOffset>
                </wp:positionV>
                <wp:extent cx="4229100" cy="457200"/>
                <wp:effectExtent l="0" t="0" r="38100" b="25400"/>
                <wp:wrapSquare wrapText="bothSides"/>
                <wp:docPr id="47" name="Text Box 47"/>
                <wp:cNvGraphicFramePr/>
                <a:graphic xmlns:a="http://schemas.openxmlformats.org/drawingml/2006/main">
                  <a:graphicData uri="http://schemas.microsoft.com/office/word/2010/wordprocessingShape">
                    <wps:wsp>
                      <wps:cNvSpPr txBox="1"/>
                      <wps:spPr>
                        <a:xfrm>
                          <a:off x="0" y="0"/>
                          <a:ext cx="4229100" cy="457200"/>
                        </a:xfrm>
                        <a:prstGeom prst="rect">
                          <a:avLst/>
                        </a:prstGeom>
                        <a:noFill/>
                        <a:ln>
                          <a:solidFill>
                            <a:srgbClr val="FF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D4A0F9" w14:textId="2020D08D" w:rsidR="000B5768" w:rsidRDefault="000B5768">
                            <w:r>
                              <w:t xml:space="preserve">Predation impacts appear to be a very high limiting factor for both adult and juvenile Cowichan Chinook.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7" o:spid="_x0000_s1055" type="#_x0000_t202" style="position:absolute;margin-left:117pt;margin-top:2.1pt;width:333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" filled="f" strokecolor="red">
                <v:textbox>
                  <w:txbxContent>
                    <w:p w14:paraId="13D4A0F9" w14:textId="2020D08D" w:rsidR="000B5768" w:rsidRDefault="000B5768">
                      <w:r>
                        <w:t xml:space="preserve">Predation impacts appear to be a very high limiting factor for both adult and juvenile Cowichan Chinook.  </w:t>
                      </w:r>
                    </w:p>
                  </w:txbxContent>
                </v:textbox>
                <w10:wrap type="square"/>
              </v:shape>
            </w:pict>
          </mc:Fallback>
        </mc:AlternateContent>
      </w:r>
    </w:p>
    <w:p w14:paraId="2B95E206" w14:textId="77777777" w:rsidR="005C6808" w:rsidRPr="000B4C96" w:rsidRDefault="005C6808" w:rsidP="005452E1">
      <w:pPr>
        <w:rPr>
          <w:b/>
          <w:lang w:val="en-CA"/>
        </w:rPr>
      </w:pPr>
    </w:p>
    <w:p w14:paraId="38464F47" w14:textId="77777777" w:rsidR="00BC3F0D" w:rsidRDefault="00BC3F0D" w:rsidP="005452E1"/>
    <w:p w14:paraId="6DA83362" w14:textId="4B7265CB" w:rsidR="00687B2D" w:rsidRDefault="00BC3F0D" w:rsidP="005452E1">
      <w:r>
        <w:rPr>
          <w:noProof/>
        </w:rPr>
        <w:drawing>
          <wp:anchor distT="0" distB="0" distL="114300" distR="114300" simplePos="0" relativeHeight="251761664" behindDoc="0" locked="0" layoutInCell="1" allowOverlap="1" wp14:anchorId="5E718D10" wp14:editId="0229C518">
            <wp:simplePos x="0" y="0"/>
            <wp:positionH relativeFrom="column">
              <wp:posOffset>3503930</wp:posOffset>
            </wp:positionH>
            <wp:positionV relativeFrom="paragraph">
              <wp:posOffset>19685</wp:posOffset>
            </wp:positionV>
            <wp:extent cx="2533650" cy="1896745"/>
            <wp:effectExtent l="0" t="0" r="0" b="8255"/>
            <wp:wrapSquare wrapText="bothSides"/>
            <wp:docPr id="28680" name="Picture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lion_dancing_with_salmon.jpg"/>
                    <pic:cNvPicPr/>
                  </pic:nvPicPr>
                  <pic:blipFill>
                    <a:blip r:embed="rId37">
                      <a:extLst>
                        <a:ext uri="{28A0092B-C50C-407E-A947-70E740481C1C}">
                          <a14:useLocalDpi xmlns:a14="http://schemas.microsoft.com/office/drawing/2010/main" val="0"/>
                        </a:ext>
                      </a:extLst>
                    </a:blip>
                    <a:stretch>
                      <a:fillRect/>
                    </a:stretch>
                  </pic:blipFill>
                  <pic:spPr>
                    <a:xfrm>
                      <a:off x="0" y="0"/>
                      <a:ext cx="2533650" cy="1896745"/>
                    </a:xfrm>
                    <a:prstGeom prst="rect">
                      <a:avLst/>
                    </a:prstGeom>
                  </pic:spPr>
                </pic:pic>
              </a:graphicData>
            </a:graphic>
            <wp14:sizeRelH relativeFrom="page">
              <wp14:pctWidth>0</wp14:pctWidth>
            </wp14:sizeRelH>
            <wp14:sizeRelV relativeFrom="page">
              <wp14:pctHeight>0</wp14:pctHeight>
            </wp14:sizeRelV>
          </wp:anchor>
        </w:drawing>
      </w:r>
      <w:r w:rsidR="00A80F88" w:rsidRPr="00E5422D">
        <w:t xml:space="preserve">The Cowichan basin supports a diverse range of high value ecological features and communities that include rare and sensitive aquatic and terrestrial ecosystems, important fish communities and ecologically significant habitat features. </w:t>
      </w:r>
      <w:r w:rsidR="005C6808">
        <w:t xml:space="preserve">However, </w:t>
      </w:r>
      <w:r w:rsidR="005C6808">
        <w:lastRenderedPageBreak/>
        <w:t>species equilibriums have been impacted by development and invasive or introduced species.</w:t>
      </w:r>
      <w:r w:rsidRPr="00BC3F0D">
        <w:rPr>
          <w:noProof/>
          <w:lang w:val="en-CA" w:eastAsia="en-CA"/>
        </w:rPr>
        <w:t xml:space="preserve"> </w:t>
      </w:r>
    </w:p>
    <w:p w14:paraId="423CB097" w14:textId="714C1875" w:rsidR="00BD694E" w:rsidRPr="002838F0" w:rsidRDefault="004A728B" w:rsidP="005A5351">
      <w:r>
        <w:rPr>
          <w:noProof/>
          <w:u w:val="single"/>
        </w:rPr>
        <mc:AlternateContent>
          <mc:Choice Requires="wps">
            <w:drawing>
              <wp:anchor distT="0" distB="0" distL="114300" distR="114300" simplePos="0" relativeHeight="251686912" behindDoc="0" locked="0" layoutInCell="1" allowOverlap="1" wp14:anchorId="409946E2" wp14:editId="2D2AD713">
                <wp:simplePos x="0" y="0"/>
                <wp:positionH relativeFrom="column">
                  <wp:posOffset>3771900</wp:posOffset>
                </wp:positionH>
                <wp:positionV relativeFrom="paragraph">
                  <wp:posOffset>26670</wp:posOffset>
                </wp:positionV>
                <wp:extent cx="2171700" cy="182880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21717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534977" w14:textId="0DE22B6D" w:rsidR="000B5768" w:rsidRDefault="000B57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8" o:spid="_x0000_s1056" type="#_x0000_t202" style="position:absolute;margin-left:297pt;margin-top:2.1pt;width:171pt;height:2in;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" filled="f" stroked="f">
                <v:textbox>
                  <w:txbxContent>
                    <w:p w14:paraId="07534977" w14:textId="0DE22B6D" w:rsidR="000B5768" w:rsidRDefault="000B5768"/>
                  </w:txbxContent>
                </v:textbox>
                <w10:wrap type="square"/>
              </v:shape>
            </w:pict>
          </mc:Fallback>
        </mc:AlternateContent>
      </w:r>
      <w:r w:rsidR="002838F0">
        <w:rPr>
          <w:u w:val="single"/>
        </w:rPr>
        <w:t xml:space="preserve">Species Interactions </w:t>
      </w:r>
      <w:r w:rsidR="002838F0">
        <w:t xml:space="preserve"> - </w:t>
      </w:r>
      <w:r w:rsidR="006724A3">
        <w:t xml:space="preserve">Current research by the </w:t>
      </w:r>
      <w:r w:rsidR="006724A3" w:rsidRPr="005615E2">
        <w:rPr>
          <w:i/>
        </w:rPr>
        <w:t>UBC Marine Mammal Unit</w:t>
      </w:r>
      <w:r w:rsidR="006724A3">
        <w:t xml:space="preserve"> is focused on the role of salmon in pinniped diets.  In the Cowichan, pinniped predation on </w:t>
      </w:r>
      <w:r w:rsidR="00107F92">
        <w:t>c</w:t>
      </w:r>
      <w:r w:rsidR="006724A3">
        <w:t xml:space="preserve">hinook salmon is hypothesized to be a major contribution to mortality of </w:t>
      </w:r>
      <w:r>
        <w:t xml:space="preserve">juveniles entering the estuary as </w:t>
      </w:r>
      <w:proofErr w:type="spellStart"/>
      <w:r>
        <w:t>smolts</w:t>
      </w:r>
      <w:proofErr w:type="spellEnd"/>
      <w:r>
        <w:t xml:space="preserve"> and returning </w:t>
      </w:r>
      <w:r w:rsidR="006724A3">
        <w:t>adults holding in the estuary and Cowichan Bay when low flows and/or high river water temperatures prevent migration upstream. Cowichan Tribes is currently undertaking a project to provide relative estimates of predation of Chinook by pinnipeds and it’s significance.</w:t>
      </w:r>
      <w:r w:rsidR="00BD694E">
        <w:t xml:space="preserve">   </w:t>
      </w:r>
    </w:p>
    <w:p w14:paraId="17633AC2" w14:textId="7144A7A5" w:rsidR="002838F0" w:rsidRDefault="002838F0" w:rsidP="005A5351">
      <w:r>
        <w:rPr>
          <w:u w:val="single"/>
        </w:rPr>
        <w:t>Invasive and Exotic Species</w:t>
      </w:r>
      <w:r>
        <w:t xml:space="preserve"> - The </w:t>
      </w:r>
      <w:r w:rsidRPr="005615E2">
        <w:rPr>
          <w:i/>
        </w:rPr>
        <w:t>CVRD’s State of Environment Report</w:t>
      </w:r>
      <w:r w:rsidR="00584CE0">
        <w:t xml:space="preserve"> uses invasive species as one of the</w:t>
      </w:r>
      <w:r>
        <w:t xml:space="preserve"> indicator</w:t>
      </w:r>
      <w:r w:rsidR="00584CE0">
        <w:t>s</w:t>
      </w:r>
      <w:r>
        <w:t xml:space="preserve"> of the health of the environment in the CVRD (CVRD, 2010).  This report identified that there are at least 30 invasive plants within the CVRD region.  </w:t>
      </w:r>
    </w:p>
    <w:p w14:paraId="1CC43183" w14:textId="57C0AE9F" w:rsidR="002838F0" w:rsidRDefault="002838F0" w:rsidP="005A5351">
      <w:r>
        <w:t xml:space="preserve">Other introduced, invasive or exotic species such as pumpkin seed sunfish are found in the Cowichan and Koksilah Rivers.  Invasive species can impact habitat for Chinook, compete for resources or are salmonid predators.  </w:t>
      </w:r>
      <w:r w:rsidRPr="00981904">
        <w:t>Bohemian</w:t>
      </w:r>
      <w:r>
        <w:t xml:space="preserve"> and Japanese Knotweed are of particular interest with respect to changes in riparian habitats caused by this highly invasive plant species.  Introduced Brown Trout in the Cowichan River are known to predate on salmonids although impacts of this predation have not been fully quantified. Recent studies </w:t>
      </w:r>
      <w:r w:rsidR="00BD694E">
        <w:t xml:space="preserve">suggest a high loss of downstream migrating chinook.   Additional work </w:t>
      </w:r>
      <w:r>
        <w:t xml:space="preserve">to determine impacts of Brown Trout predation are on-going by Cowichan Tribes and DFO. </w:t>
      </w:r>
    </w:p>
    <w:p w14:paraId="7F5B01A5" w14:textId="0CC20602" w:rsidR="00971AC1" w:rsidRPr="00971AC1" w:rsidRDefault="00971AC1" w:rsidP="005A5351">
      <w:r>
        <w:rPr>
          <w:u w:val="single"/>
        </w:rPr>
        <w:t>Shoreline Ecosystems</w:t>
      </w:r>
      <w:r>
        <w:t xml:space="preserve"> - </w:t>
      </w:r>
      <w:r w:rsidRPr="00E5422D">
        <w:t>Shoreline ecosystems</w:t>
      </w:r>
      <w:r>
        <w:t>, such as those developed in the Cowichan River estuary and adjacent shoreline,</w:t>
      </w:r>
      <w:r w:rsidRPr="00E5422D">
        <w:t xml:space="preserve"> play an important role in the production of Pacific herring, surf smelt and Pacific sand lance.  These fish school in large numbers to spawn in intertidal or shallow water</w:t>
      </w:r>
      <w:r>
        <w:t xml:space="preserve"> habitat in the Cowichan River estuary</w:t>
      </w:r>
      <w:r w:rsidRPr="00E5422D">
        <w:t>.</w:t>
      </w:r>
      <w:r w:rsidR="006724A3">
        <w:t xml:space="preserve"> </w:t>
      </w:r>
      <w:r w:rsidR="006724A3" w:rsidRPr="00E5422D">
        <w:t xml:space="preserve">These species provide a critical </w:t>
      </w:r>
      <w:r w:rsidR="006724A3">
        <w:t xml:space="preserve">middle </w:t>
      </w:r>
      <w:r w:rsidR="006724A3" w:rsidRPr="00E5422D">
        <w:t xml:space="preserve">link </w:t>
      </w:r>
      <w:r w:rsidR="006724A3">
        <w:t xml:space="preserve">in the salmonid </w:t>
      </w:r>
      <w:r w:rsidR="006724A3" w:rsidRPr="00E5422D">
        <w:t xml:space="preserve">food web, feeding on zooplankton and providing a food source for secondary predators including juvenile and adult salmon, lingcod, rockfish, birds and marine mammals (de </w:t>
      </w:r>
      <w:proofErr w:type="spellStart"/>
      <w:r w:rsidR="006724A3" w:rsidRPr="00E5422D">
        <w:t>Graaf</w:t>
      </w:r>
      <w:proofErr w:type="spellEnd"/>
      <w:r w:rsidR="006724A3" w:rsidRPr="00E5422D">
        <w:t xml:space="preserve"> 2010).  </w:t>
      </w:r>
      <w:proofErr w:type="spellStart"/>
      <w:r w:rsidR="006724A3" w:rsidRPr="00E5422D">
        <w:t>Sandlance</w:t>
      </w:r>
      <w:proofErr w:type="spellEnd"/>
      <w:r w:rsidR="006724A3" w:rsidRPr="00E5422D">
        <w:t xml:space="preserve"> and surf smelt make up 10-50% of the diet of chinook and &gt;50% of the diet of </w:t>
      </w:r>
      <w:proofErr w:type="spellStart"/>
      <w:r w:rsidR="006724A3" w:rsidRPr="00E5422D">
        <w:t>coho</w:t>
      </w:r>
      <w:proofErr w:type="spellEnd"/>
      <w:r w:rsidR="006724A3" w:rsidRPr="00E5422D">
        <w:t xml:space="preserve"> (</w:t>
      </w:r>
      <w:proofErr w:type="spellStart"/>
      <w:r w:rsidR="006724A3" w:rsidRPr="00E5422D">
        <w:t>Penttila</w:t>
      </w:r>
      <w:proofErr w:type="spellEnd"/>
      <w:r w:rsidR="006724A3" w:rsidRPr="00E5422D">
        <w:t xml:space="preserve"> 2005).</w:t>
      </w:r>
    </w:p>
    <w:p w14:paraId="743E7F7B" w14:textId="77777777" w:rsidR="00690788" w:rsidRDefault="00690788" w:rsidP="005452E1">
      <w:pPr>
        <w:rPr>
          <w:rFonts w:asciiTheme="majorHAnsi" w:eastAsiaTheme="majorEastAsia" w:hAnsiTheme="majorHAnsi" w:cstheme="majorBidi"/>
          <w:bCs/>
          <w:color w:val="C0504D" w:themeColor="accent2"/>
          <w:sz w:val="48"/>
          <w:szCs w:val="28"/>
        </w:rPr>
      </w:pPr>
    </w:p>
    <w:p w14:paraId="39479842" w14:textId="6EC24D62" w:rsidR="00616E59" w:rsidRDefault="002210B4" w:rsidP="00EA337A">
      <w:pPr>
        <w:pStyle w:val="Heading1"/>
      </w:pPr>
      <w:r>
        <w:br w:type="page"/>
      </w:r>
      <w:bookmarkStart w:id="10" w:name="_Toc351702741"/>
      <w:r w:rsidR="00616E59" w:rsidRPr="003E7AD0">
        <w:lastRenderedPageBreak/>
        <w:t>C</w:t>
      </w:r>
      <w:r w:rsidR="00EA337A">
        <w:t>RITICAL LIMITING FACTORS</w:t>
      </w:r>
      <w:bookmarkEnd w:id="10"/>
      <w:r w:rsidR="00EA337A">
        <w:t xml:space="preserve"> </w:t>
      </w:r>
    </w:p>
    <w:p w14:paraId="607C102C" w14:textId="526B0299" w:rsidR="00A35619" w:rsidRDefault="002210B4" w:rsidP="00065F12">
      <w:pPr>
        <w:spacing w:after="0"/>
      </w:pPr>
      <w:r>
        <w:t xml:space="preserve">This section identifies specific </w:t>
      </w:r>
      <w:proofErr w:type="gramStart"/>
      <w:r>
        <w:t>factors which</w:t>
      </w:r>
      <w:proofErr w:type="gramEnd"/>
      <w:r>
        <w:t xml:space="preserve"> are </w:t>
      </w:r>
      <w:r w:rsidR="00F25707">
        <w:t xml:space="preserve">negatively </w:t>
      </w:r>
      <w:r>
        <w:t xml:space="preserve">affecting the status of chinook salmon and the watershed health.   </w:t>
      </w:r>
      <w:r w:rsidR="00F25707">
        <w:t xml:space="preserve">These factors were identified in </w:t>
      </w:r>
      <w:r w:rsidR="00EA337A" w:rsidRPr="00F73C45">
        <w:rPr>
          <w:noProof/>
          <w:color w:val="C0504D" w:themeColor="accent2"/>
          <w:sz w:val="48"/>
          <w:szCs w:val="28"/>
        </w:rPr>
        <mc:AlternateContent>
          <mc:Choice Requires="wps">
            <w:drawing>
              <wp:anchor distT="0" distB="0" distL="114300" distR="114300" simplePos="0" relativeHeight="251676672" behindDoc="0" locked="0" layoutInCell="1" allowOverlap="1" wp14:anchorId="5C6E2FAC" wp14:editId="7745E74D">
                <wp:simplePos x="0" y="0"/>
                <wp:positionH relativeFrom="column">
                  <wp:posOffset>3370580</wp:posOffset>
                </wp:positionH>
                <wp:positionV relativeFrom="paragraph">
                  <wp:posOffset>111125</wp:posOffset>
                </wp:positionV>
                <wp:extent cx="2574290" cy="6018530"/>
                <wp:effectExtent l="0" t="0" r="16510" b="20320"/>
                <wp:wrapSquare wrapText="bothSides"/>
                <wp:docPr id="6" name="Text Box 6"/>
                <wp:cNvGraphicFramePr/>
                <a:graphic xmlns:a="http://schemas.openxmlformats.org/drawingml/2006/main">
                  <a:graphicData uri="http://schemas.microsoft.com/office/word/2010/wordprocessingShape">
                    <wps:wsp>
                      <wps:cNvSpPr txBox="1"/>
                      <wps:spPr>
                        <a:xfrm>
                          <a:off x="0" y="0"/>
                          <a:ext cx="2574290" cy="6018530"/>
                        </a:xfrm>
                        <a:prstGeom prst="rect">
                          <a:avLst/>
                        </a:prstGeom>
                        <a:solidFill>
                          <a:schemeClr val="accent1">
                            <a:lumMod val="60000"/>
                            <a:lumOff val="40000"/>
                          </a:schemeClr>
                        </a:solid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0481E1" w14:textId="77777777" w:rsidR="000B5768" w:rsidRPr="00D31CE5" w:rsidRDefault="000B5768" w:rsidP="004B6CCD">
                            <w:r w:rsidRPr="00D31CE5">
                              <w:t>COWICHAN RIVER HYDROLOGY AND CRITICAL LIMITING FACTORS</w:t>
                            </w:r>
                          </w:p>
                          <w:p w14:paraId="4FF76E0D" w14:textId="348158D6" w:rsidR="000B5768" w:rsidRDefault="000B5768" w:rsidP="004941AB">
                            <w:pPr>
                              <w:spacing w:line="240" w:lineRule="auto"/>
                            </w:pPr>
                            <w:r w:rsidRPr="006434F0">
                              <w:rPr>
                                <w:color w:val="1F497D" w:themeColor="text2"/>
                                <w:sz w:val="22"/>
                              </w:rPr>
                              <w:t xml:space="preserve">Many of the factors limiting Cowichan </w:t>
                            </w:r>
                            <w:r>
                              <w:rPr>
                                <w:color w:val="1F497D" w:themeColor="text2"/>
                                <w:sz w:val="22"/>
                              </w:rPr>
                              <w:t>c</w:t>
                            </w:r>
                            <w:r w:rsidRPr="006434F0">
                              <w:rPr>
                                <w:color w:val="1F497D" w:themeColor="text2"/>
                                <w:sz w:val="22"/>
                              </w:rPr>
                              <w:t xml:space="preserve">hinook production are related to or exacerbated by low flows in the Cowichan River. Timing of adequate flows and supportive water temperature are key to support fall </w:t>
                            </w:r>
                            <w:r>
                              <w:rPr>
                                <w:color w:val="1F497D" w:themeColor="text2"/>
                                <w:sz w:val="22"/>
                              </w:rPr>
                              <w:t>c</w:t>
                            </w:r>
                            <w:r w:rsidRPr="006434F0">
                              <w:rPr>
                                <w:color w:val="1F497D" w:themeColor="text2"/>
                                <w:sz w:val="22"/>
                              </w:rPr>
                              <w:t>hinook migration up-stream from the estuary.  Spring-run</w:t>
                            </w:r>
                            <w:r>
                              <w:rPr>
                                <w:color w:val="1F497D" w:themeColor="text2"/>
                                <w:sz w:val="22"/>
                              </w:rPr>
                              <w:t xml:space="preserve"> </w:t>
                            </w:r>
                            <w:proofErr w:type="gramStart"/>
                            <w:r>
                              <w:rPr>
                                <w:color w:val="1F497D" w:themeColor="text2"/>
                                <w:sz w:val="22"/>
                              </w:rPr>
                              <w:t>c</w:t>
                            </w:r>
                            <w:r w:rsidRPr="006434F0">
                              <w:rPr>
                                <w:color w:val="1F497D" w:themeColor="text2"/>
                                <w:sz w:val="22"/>
                              </w:rPr>
                              <w:t>hinook are</w:t>
                            </w:r>
                            <w:proofErr w:type="gramEnd"/>
                            <w:r w:rsidRPr="006434F0">
                              <w:rPr>
                                <w:color w:val="1F497D" w:themeColor="text2"/>
                                <w:sz w:val="22"/>
                              </w:rPr>
                              <w:t xml:space="preserve"> more acutely challenged by these issues, as they attempt to migrate up in very low flows and in near lethal water temperatures.  In recent years, </w:t>
                            </w:r>
                            <w:r>
                              <w:rPr>
                                <w:color w:val="1F497D" w:themeColor="text2"/>
                                <w:sz w:val="22"/>
                              </w:rPr>
                              <w:t>c</w:t>
                            </w:r>
                            <w:r w:rsidRPr="006434F0">
                              <w:rPr>
                                <w:color w:val="1F497D" w:themeColor="text2"/>
                                <w:sz w:val="22"/>
                              </w:rPr>
                              <w:t xml:space="preserve">hinook have been delayed by long summer drought conditions lasting well into the fall, and lake levels to drive pulse flows have not been available to help migrating </w:t>
                            </w:r>
                            <w:r>
                              <w:rPr>
                                <w:color w:val="1F497D" w:themeColor="text2"/>
                                <w:sz w:val="22"/>
                              </w:rPr>
                              <w:t>c</w:t>
                            </w:r>
                            <w:r w:rsidRPr="006434F0">
                              <w:rPr>
                                <w:color w:val="1F497D" w:themeColor="text2"/>
                                <w:sz w:val="22"/>
                              </w:rPr>
                              <w:t>hinook get up the river</w:t>
                            </w:r>
                            <w:r w:rsidRPr="006434F0">
                              <w:rPr>
                                <w:sz w:val="22"/>
                              </w:rPr>
                              <w:t>.</w:t>
                            </w:r>
                            <w:r w:rsidRPr="006434F0">
                              <w:rPr>
                                <w:rFonts w:asciiTheme="majorHAnsi" w:eastAsiaTheme="majorEastAsia" w:hAnsiTheme="majorHAnsi" w:cstheme="majorBidi"/>
                                <w:bCs/>
                                <w:noProof/>
                                <w:color w:val="C0504D" w:themeColor="accent2"/>
                                <w:sz w:val="44"/>
                                <w:szCs w:val="28"/>
                              </w:rPr>
                              <w:t xml:space="preserve"> </w:t>
                            </w:r>
                          </w:p>
                          <w:p w14:paraId="6245D657" w14:textId="77777777" w:rsidR="000B5768" w:rsidRDefault="000B5768" w:rsidP="004B6CCD">
                            <w:r>
                              <w:rPr>
                                <w:rFonts w:asciiTheme="majorHAnsi" w:eastAsiaTheme="majorEastAsia" w:hAnsiTheme="majorHAnsi" w:cstheme="majorBidi"/>
                                <w:bCs/>
                                <w:noProof/>
                                <w:color w:val="C0504D" w:themeColor="accent2"/>
                                <w:sz w:val="48"/>
                                <w:szCs w:val="28"/>
                              </w:rPr>
                              <w:drawing>
                                <wp:inline distT="0" distB="0" distL="0" distR="0" wp14:anchorId="2C3CBDD8" wp14:editId="7C7F7ADE">
                                  <wp:extent cx="2435962" cy="1827202"/>
                                  <wp:effectExtent l="0" t="0" r="2540" b="1905"/>
                                  <wp:docPr id="28681" name="Picture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king upstream of jam.JPG"/>
                                          <pic:cNvPicPr/>
                                        </pic:nvPicPr>
                                        <pic:blipFill>
                                          <a:blip r:embed="rId38">
                                            <a:extLst>
                                              <a:ext uri="{28A0092B-C50C-407E-A947-70E740481C1C}">
                                                <a14:useLocalDpi xmlns:a14="http://schemas.microsoft.com/office/drawing/2010/main" val="0"/>
                                              </a:ext>
                                            </a:extLst>
                                          </a:blip>
                                          <a:stretch>
                                            <a:fillRect/>
                                          </a:stretch>
                                        </pic:blipFill>
                                        <pic:spPr>
                                          <a:xfrm>
                                            <a:off x="0" y="0"/>
                                            <a:ext cx="2437428" cy="18283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57" type="#_x0000_t202" style="position:absolute;margin-left:265.4pt;margin-top:8.75pt;width:202.7pt;height:473.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" fillcolor="#95b3d7 [1940]" strokecolor="black [3213]">
                <v:textbox>
                  <w:txbxContent>
                    <w:p w14:paraId="280481E1" w14:textId="77777777" w:rsidR="000B5768" w:rsidRPr="00D31CE5" w:rsidRDefault="000B5768" w:rsidP="004B6CCD">
                      <w:r w:rsidRPr="00D31CE5">
                        <w:t>COWICHAN RIVER HYDROLOGY AND CRITICAL LIMITING FACTORS</w:t>
                      </w:r>
                    </w:p>
                    <w:p w14:paraId="4FF76E0D" w14:textId="348158D6" w:rsidR="000B5768" w:rsidRDefault="000B5768" w:rsidP="004941AB">
                      <w:pPr>
                        <w:spacing w:line="240" w:lineRule="auto"/>
                      </w:pPr>
                      <w:r w:rsidRPr="006434F0">
                        <w:rPr>
                          <w:color w:val="1F497D" w:themeColor="text2"/>
                          <w:sz w:val="22"/>
                        </w:rPr>
                        <w:t xml:space="preserve">Many of the factors limiting Cowichan </w:t>
                      </w:r>
                      <w:r>
                        <w:rPr>
                          <w:color w:val="1F497D" w:themeColor="text2"/>
                          <w:sz w:val="22"/>
                        </w:rPr>
                        <w:t>c</w:t>
                      </w:r>
                      <w:r w:rsidRPr="006434F0">
                        <w:rPr>
                          <w:color w:val="1F497D" w:themeColor="text2"/>
                          <w:sz w:val="22"/>
                        </w:rPr>
                        <w:t xml:space="preserve">hinook production are related to or exacerbated by low flows in the Cowichan River. Timing of adequate flows and supportive water temperature are key to support fall </w:t>
                      </w:r>
                      <w:r>
                        <w:rPr>
                          <w:color w:val="1F497D" w:themeColor="text2"/>
                          <w:sz w:val="22"/>
                        </w:rPr>
                        <w:t>c</w:t>
                      </w:r>
                      <w:r w:rsidRPr="006434F0">
                        <w:rPr>
                          <w:color w:val="1F497D" w:themeColor="text2"/>
                          <w:sz w:val="22"/>
                        </w:rPr>
                        <w:t>hinook migration up-stream from the estuary.  Spring-run</w:t>
                      </w:r>
                      <w:r>
                        <w:rPr>
                          <w:color w:val="1F497D" w:themeColor="text2"/>
                          <w:sz w:val="22"/>
                        </w:rPr>
                        <w:t xml:space="preserve"> </w:t>
                      </w:r>
                      <w:proofErr w:type="gramStart"/>
                      <w:r>
                        <w:rPr>
                          <w:color w:val="1F497D" w:themeColor="text2"/>
                          <w:sz w:val="22"/>
                        </w:rPr>
                        <w:t>c</w:t>
                      </w:r>
                      <w:r w:rsidRPr="006434F0">
                        <w:rPr>
                          <w:color w:val="1F497D" w:themeColor="text2"/>
                          <w:sz w:val="22"/>
                        </w:rPr>
                        <w:t>hinook are</w:t>
                      </w:r>
                      <w:proofErr w:type="gramEnd"/>
                      <w:r w:rsidRPr="006434F0">
                        <w:rPr>
                          <w:color w:val="1F497D" w:themeColor="text2"/>
                          <w:sz w:val="22"/>
                        </w:rPr>
                        <w:t xml:space="preserve"> more acutely challenged by these issues, as they attempt to migrate up in very low flows and in near lethal water temperatures.  In recent years, </w:t>
                      </w:r>
                      <w:r>
                        <w:rPr>
                          <w:color w:val="1F497D" w:themeColor="text2"/>
                          <w:sz w:val="22"/>
                        </w:rPr>
                        <w:t>c</w:t>
                      </w:r>
                      <w:r w:rsidRPr="006434F0">
                        <w:rPr>
                          <w:color w:val="1F497D" w:themeColor="text2"/>
                          <w:sz w:val="22"/>
                        </w:rPr>
                        <w:t xml:space="preserve">hinook have been delayed by long summer drought conditions lasting well into the fall, and lake levels to drive pulse flows have not been available to help migrating </w:t>
                      </w:r>
                      <w:r>
                        <w:rPr>
                          <w:color w:val="1F497D" w:themeColor="text2"/>
                          <w:sz w:val="22"/>
                        </w:rPr>
                        <w:t>c</w:t>
                      </w:r>
                      <w:r w:rsidRPr="006434F0">
                        <w:rPr>
                          <w:color w:val="1F497D" w:themeColor="text2"/>
                          <w:sz w:val="22"/>
                        </w:rPr>
                        <w:t>hinook get up the river</w:t>
                      </w:r>
                      <w:r w:rsidRPr="006434F0">
                        <w:rPr>
                          <w:sz w:val="22"/>
                        </w:rPr>
                        <w:t>.</w:t>
                      </w:r>
                      <w:r w:rsidRPr="006434F0">
                        <w:rPr>
                          <w:rFonts w:asciiTheme="majorHAnsi" w:eastAsiaTheme="majorEastAsia" w:hAnsiTheme="majorHAnsi" w:cstheme="majorBidi"/>
                          <w:bCs/>
                          <w:noProof/>
                          <w:color w:val="C0504D" w:themeColor="accent2"/>
                          <w:sz w:val="44"/>
                          <w:szCs w:val="28"/>
                        </w:rPr>
                        <w:t xml:space="preserve"> </w:t>
                      </w:r>
                    </w:p>
                    <w:p w14:paraId="6245D657" w14:textId="77777777" w:rsidR="000B5768" w:rsidRDefault="000B5768" w:rsidP="004B6CCD">
                      <w:r>
                        <w:rPr>
                          <w:rFonts w:asciiTheme="majorHAnsi" w:eastAsiaTheme="majorEastAsia" w:hAnsiTheme="majorHAnsi" w:cstheme="majorBidi"/>
                          <w:bCs/>
                          <w:noProof/>
                          <w:color w:val="C0504D" w:themeColor="accent2"/>
                          <w:sz w:val="48"/>
                          <w:szCs w:val="28"/>
                        </w:rPr>
                        <w:drawing>
                          <wp:inline distT="0" distB="0" distL="0" distR="0" wp14:anchorId="2C3CBDD8" wp14:editId="7C7F7ADE">
                            <wp:extent cx="2435962" cy="1827202"/>
                            <wp:effectExtent l="0" t="0" r="2540" b="1905"/>
                            <wp:docPr id="28681" name="Picture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king upstream of jam.JPG"/>
                                    <pic:cNvPicPr/>
                                  </pic:nvPicPr>
                                  <pic:blipFill>
                                    <a:blip r:embed="rId38">
                                      <a:extLst>
                                        <a:ext uri="{28A0092B-C50C-407E-A947-70E740481C1C}">
                                          <a14:useLocalDpi xmlns:a14="http://schemas.microsoft.com/office/drawing/2010/main" val="0"/>
                                        </a:ext>
                                      </a:extLst>
                                    </a:blip>
                                    <a:stretch>
                                      <a:fillRect/>
                                    </a:stretch>
                                  </pic:blipFill>
                                  <pic:spPr>
                                    <a:xfrm>
                                      <a:off x="0" y="0"/>
                                      <a:ext cx="2437428" cy="1828302"/>
                                    </a:xfrm>
                                    <a:prstGeom prst="rect">
                                      <a:avLst/>
                                    </a:prstGeom>
                                  </pic:spPr>
                                </pic:pic>
                              </a:graphicData>
                            </a:graphic>
                          </wp:inline>
                        </w:drawing>
                      </w:r>
                    </w:p>
                  </w:txbxContent>
                </v:textbox>
                <w10:wrap type="square"/>
              </v:shape>
            </w:pict>
          </mc:Fallback>
        </mc:AlternateContent>
      </w:r>
      <w:r w:rsidR="0071450E" w:rsidRPr="0071450E">
        <w:t xml:space="preserve">2013 </w:t>
      </w:r>
      <w:r w:rsidR="00F25707">
        <w:t xml:space="preserve">using </w:t>
      </w:r>
      <w:r w:rsidR="0071450E" w:rsidRPr="0071450E">
        <w:t xml:space="preserve">a Risk Assessment </w:t>
      </w:r>
      <w:r w:rsidR="00107F92">
        <w:t>for Salmon Methodology (RAMS</w:t>
      </w:r>
      <w:r w:rsidR="0071450E" w:rsidRPr="0071450E">
        <w:t>)</w:t>
      </w:r>
      <w:r w:rsidR="00EB1051">
        <w:t xml:space="preserve">; </w:t>
      </w:r>
      <w:r w:rsidR="0071450E" w:rsidRPr="0071450E">
        <w:t xml:space="preserve">a systematic tool </w:t>
      </w:r>
      <w:r w:rsidR="00F25707">
        <w:t xml:space="preserve">developed within DFO </w:t>
      </w:r>
      <w:r w:rsidR="0071450E" w:rsidRPr="0071450E">
        <w:t>to prioritize known habitat</w:t>
      </w:r>
      <w:r w:rsidR="00EB1051">
        <w:t xml:space="preserve"> and ecosystem</w:t>
      </w:r>
      <w:r w:rsidR="0071450E" w:rsidRPr="0071450E">
        <w:t xml:space="preserve"> based </w:t>
      </w:r>
      <w:r w:rsidR="00EB1051">
        <w:t xml:space="preserve">factors </w:t>
      </w:r>
      <w:r w:rsidR="0071450E" w:rsidRPr="0071450E">
        <w:t>l</w:t>
      </w:r>
      <w:r w:rsidR="00F73C45">
        <w:t>imiting chinook productive capacity</w:t>
      </w:r>
      <w:r w:rsidR="0071450E" w:rsidRPr="0071450E">
        <w:t xml:space="preserve"> (Pearsall et al 2014, in progress). </w:t>
      </w:r>
      <w:r w:rsidR="00B547CD">
        <w:t xml:space="preserve"> </w:t>
      </w:r>
      <w:r w:rsidR="00107F92">
        <w:t xml:space="preserve">RAMS uses existing quantitative information coupled with expert knowledge, including Local and Traditional Ecological Knowledge, to assess identified risk factors.  </w:t>
      </w:r>
      <w:r w:rsidR="00087B49">
        <w:t>The RAMS</w:t>
      </w:r>
      <w:r w:rsidR="0071450E" w:rsidRPr="0071450E">
        <w:t xml:space="preserve"> prioritize</w:t>
      </w:r>
      <w:r w:rsidR="00107F92">
        <w:t xml:space="preserve">s </w:t>
      </w:r>
      <w:r w:rsidR="00F73C45">
        <w:t>the identified risks</w:t>
      </w:r>
      <w:r w:rsidR="0071450E" w:rsidRPr="0071450E">
        <w:t xml:space="preserve"> now and in the future under various climate change scenarios.  The primary function of the risk assessment is to describe the relationship between different environmental attributes and measures of biological performance</w:t>
      </w:r>
      <w:r w:rsidR="002B0B79">
        <w:t xml:space="preserve">. </w:t>
      </w:r>
    </w:p>
    <w:p w14:paraId="548A4D56" w14:textId="5CF2377D" w:rsidR="0048569A" w:rsidRDefault="002B0B79" w:rsidP="005452E1">
      <w:pPr>
        <w:rPr>
          <w:rFonts w:ascii="Calibri" w:hAnsi="Calibri"/>
          <w:sz w:val="22"/>
          <w:szCs w:val="22"/>
        </w:rPr>
      </w:pPr>
      <w:r>
        <w:t xml:space="preserve">More details on this methodology can be found in the </w:t>
      </w:r>
      <w:r w:rsidR="006C5495" w:rsidRPr="004941AB">
        <w:rPr>
          <w:color w:val="1F497D" w:themeColor="text2"/>
          <w:u w:val="single"/>
        </w:rPr>
        <w:t>Cowichan Risk Assessment Backgrounder</w:t>
      </w:r>
      <w:r w:rsidR="006C5495">
        <w:t xml:space="preserve"> (Jan 2016)</w:t>
      </w:r>
      <w:r w:rsidR="0071450E" w:rsidRPr="0071450E">
        <w:t>.</w:t>
      </w:r>
      <w:r w:rsidR="00A35619">
        <w:t xml:space="preserve">   </w:t>
      </w:r>
      <w:r w:rsidR="0071450E">
        <w:rPr>
          <w:rFonts w:ascii="Calibri" w:hAnsi="Calibri"/>
          <w:sz w:val="22"/>
          <w:szCs w:val="22"/>
        </w:rPr>
        <w:t xml:space="preserve"> </w:t>
      </w:r>
      <w:r>
        <w:rPr>
          <w:rFonts w:ascii="Calibri" w:hAnsi="Calibri"/>
          <w:sz w:val="22"/>
          <w:szCs w:val="22"/>
        </w:rPr>
        <w:t xml:space="preserve"> </w:t>
      </w:r>
    </w:p>
    <w:p w14:paraId="43296B83" w14:textId="77777777" w:rsidR="00065F12" w:rsidRDefault="00065F12" w:rsidP="00065F12">
      <w:pPr>
        <w:pStyle w:val="ListParagraph"/>
        <w:ind w:left="60"/>
      </w:pPr>
      <w:r>
        <w:t xml:space="preserve">The risk assessment process (RAMS) used a variety of models to evaluate various limiting factors.   A very simple model of the chinook life history is described to provide insight into how compounding mortalities during various life history stages all contributed to the decline during the period 1995-2006.   The major mortalities were </w:t>
      </w:r>
      <w:proofErr w:type="spellStart"/>
      <w:r>
        <w:t>i</w:t>
      </w:r>
      <w:proofErr w:type="spellEnd"/>
      <w:r>
        <w:t xml:space="preserve">) </w:t>
      </w:r>
      <w:proofErr w:type="spellStart"/>
      <w:r>
        <w:t>prespawn</w:t>
      </w:r>
      <w:proofErr w:type="spellEnd"/>
      <w:r>
        <w:t xml:space="preserve"> mortalities during migration into and up the river estimated at 20%, ii) egg to </w:t>
      </w:r>
      <w:proofErr w:type="spellStart"/>
      <w:r>
        <w:t>smolt</w:t>
      </w:r>
      <w:proofErr w:type="spellEnd"/>
      <w:r>
        <w:t xml:space="preserve"> mortalities, iii) estuarine and ocean natural mortality estimated at 99% from hatchery CWT, and iv) fishery related mortality estimated at 70% from hatchery CWT.  </w:t>
      </w:r>
      <w:r w:rsidRPr="00C350D7">
        <w:rPr>
          <w:lang w:val="en-CA"/>
        </w:rPr>
        <w:t>The factors potentially associated with each of these mortality rates were reviewed and ranked during the RAMS process based on expert opinion of the likely change to the mortality rate in this simple model.</w:t>
      </w:r>
    </w:p>
    <w:p w14:paraId="270E491F" w14:textId="77777777" w:rsidR="00065F12" w:rsidRDefault="00065F12" w:rsidP="00065F12">
      <w:pPr>
        <w:pStyle w:val="ListParagraph"/>
      </w:pPr>
      <w:r>
        <w:rPr>
          <w:noProof/>
        </w:rPr>
        <w:lastRenderedPageBreak/>
        <mc:AlternateContent>
          <mc:Choice Requires="wps">
            <w:drawing>
              <wp:inline distT="0" distB="0" distL="0" distR="0" wp14:anchorId="230C0E44" wp14:editId="208C1574">
                <wp:extent cx="5625389" cy="2201875"/>
                <wp:effectExtent l="0" t="0" r="0" b="8255"/>
                <wp:docPr id="5" name="Text Box 5"/>
                <wp:cNvGraphicFramePr/>
                <a:graphic xmlns:a="http://schemas.openxmlformats.org/drawingml/2006/main">
                  <a:graphicData uri="http://schemas.microsoft.com/office/word/2010/wordprocessingShape">
                    <wps:wsp>
                      <wps:cNvSpPr txBox="1"/>
                      <wps:spPr>
                        <a:xfrm>
                          <a:off x="0" y="0"/>
                          <a:ext cx="5625389" cy="220187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W w:w="8080" w:type="dxa"/>
                              <w:tblInd w:w="93" w:type="dxa"/>
                              <w:tblLook w:val="04A0" w:firstRow="1" w:lastRow="0" w:firstColumn="1" w:lastColumn="0" w:noHBand="0" w:noVBand="1"/>
                            </w:tblPr>
                            <w:tblGrid>
                              <w:gridCol w:w="2320"/>
                              <w:gridCol w:w="1607"/>
                              <w:gridCol w:w="1141"/>
                              <w:gridCol w:w="1012"/>
                              <w:gridCol w:w="222"/>
                              <w:gridCol w:w="1081"/>
                              <w:gridCol w:w="967"/>
                            </w:tblGrid>
                            <w:tr w:rsidR="000B5768" w:rsidRPr="00B16E95" w14:paraId="6C235808" w14:textId="77777777" w:rsidTr="00B16E95">
                              <w:trPr>
                                <w:trHeight w:val="280"/>
                              </w:trPr>
                              <w:tc>
                                <w:tcPr>
                                  <w:tcW w:w="2320" w:type="dxa"/>
                                  <w:tcBorders>
                                    <w:top w:val="nil"/>
                                    <w:left w:val="nil"/>
                                    <w:bottom w:val="nil"/>
                                    <w:right w:val="nil"/>
                                  </w:tcBorders>
                                  <w:shd w:val="clear" w:color="auto" w:fill="auto"/>
                                  <w:noWrap/>
                                  <w:vAlign w:val="bottom"/>
                                  <w:hideMark/>
                                </w:tcPr>
                                <w:p w14:paraId="3539F1E7"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520" w:type="dxa"/>
                                  <w:tcBorders>
                                    <w:top w:val="nil"/>
                                    <w:left w:val="nil"/>
                                    <w:bottom w:val="nil"/>
                                    <w:right w:val="nil"/>
                                  </w:tcBorders>
                                  <w:shd w:val="clear" w:color="auto" w:fill="auto"/>
                                  <w:noWrap/>
                                  <w:vAlign w:val="bottom"/>
                                  <w:hideMark/>
                                </w:tcPr>
                                <w:p w14:paraId="0B020091"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2200" w:type="dxa"/>
                                  <w:gridSpan w:val="3"/>
                                  <w:tcBorders>
                                    <w:top w:val="nil"/>
                                    <w:left w:val="nil"/>
                                    <w:bottom w:val="nil"/>
                                    <w:right w:val="nil"/>
                                  </w:tcBorders>
                                  <w:shd w:val="clear" w:color="auto" w:fill="auto"/>
                                  <w:noWrap/>
                                  <w:vAlign w:val="bottom"/>
                                  <w:hideMark/>
                                </w:tcPr>
                                <w:p w14:paraId="66DC5F63"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Pr>
                                      <w:rFonts w:ascii="Calibri" w:eastAsia="Times New Roman" w:hAnsi="Calibri" w:cs="Times New Roman"/>
                                      <w:color w:val="000000"/>
                                      <w:sz w:val="22"/>
                                      <w:szCs w:val="22"/>
                                      <w:lang w:val="en-CA"/>
                                    </w:rPr>
                                    <w:t>Declining 1995-2006</w:t>
                                  </w:r>
                                </w:p>
                              </w:tc>
                              <w:tc>
                                <w:tcPr>
                                  <w:tcW w:w="2040" w:type="dxa"/>
                                  <w:gridSpan w:val="2"/>
                                  <w:tcBorders>
                                    <w:top w:val="nil"/>
                                    <w:left w:val="nil"/>
                                    <w:bottom w:val="nil"/>
                                    <w:right w:val="nil"/>
                                  </w:tcBorders>
                                  <w:shd w:val="clear" w:color="auto" w:fill="auto"/>
                                  <w:noWrap/>
                                  <w:vAlign w:val="bottom"/>
                                  <w:hideMark/>
                                </w:tcPr>
                                <w:p w14:paraId="2F445951"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Rebuilding 2009-</w:t>
                                  </w:r>
                                </w:p>
                              </w:tc>
                            </w:tr>
                            <w:tr w:rsidR="000B5768" w:rsidRPr="00B16E95" w14:paraId="6254BFC7" w14:textId="77777777" w:rsidTr="00B16E95">
                              <w:trPr>
                                <w:trHeight w:val="280"/>
                              </w:trPr>
                              <w:tc>
                                <w:tcPr>
                                  <w:tcW w:w="2320" w:type="dxa"/>
                                  <w:tcBorders>
                                    <w:top w:val="single" w:sz="4" w:space="0" w:color="auto"/>
                                    <w:left w:val="single" w:sz="4" w:space="0" w:color="auto"/>
                                    <w:bottom w:val="dotted" w:sz="4" w:space="0" w:color="auto"/>
                                    <w:right w:val="dotted" w:sz="4" w:space="0" w:color="auto"/>
                                  </w:tcBorders>
                                  <w:shd w:val="clear" w:color="auto" w:fill="auto"/>
                                  <w:noWrap/>
                                  <w:vAlign w:val="bottom"/>
                                  <w:hideMark/>
                                </w:tcPr>
                                <w:p w14:paraId="22F5226B" w14:textId="77777777" w:rsidR="000B5768" w:rsidRPr="00B16E95" w:rsidRDefault="000B5768" w:rsidP="00073B7F">
                                  <w:pPr>
                                    <w:spacing w:after="0" w:line="240" w:lineRule="auto"/>
                                    <w:contextualSpacing/>
                                    <w:rPr>
                                      <w:rFonts w:ascii="Arial" w:eastAsia="Times New Roman" w:hAnsi="Arial" w:cs="Arial"/>
                                      <w:b/>
                                      <w:bCs/>
                                      <w:sz w:val="20"/>
                                      <w:szCs w:val="20"/>
                                      <w:lang w:val="en-CA"/>
                                    </w:rPr>
                                  </w:pPr>
                                  <w:r w:rsidRPr="00B16E95">
                                    <w:rPr>
                                      <w:rFonts w:ascii="Arial" w:eastAsia="Times New Roman" w:hAnsi="Arial" w:cs="Arial"/>
                                      <w:b/>
                                      <w:bCs/>
                                      <w:sz w:val="20"/>
                                      <w:szCs w:val="20"/>
                                      <w:lang w:val="en-CA"/>
                                    </w:rPr>
                                    <w:t>Ecosystem Unit</w:t>
                                  </w:r>
                                </w:p>
                              </w:tc>
                              <w:tc>
                                <w:tcPr>
                                  <w:tcW w:w="1520" w:type="dxa"/>
                                  <w:tcBorders>
                                    <w:top w:val="single" w:sz="4" w:space="0" w:color="auto"/>
                                    <w:left w:val="nil"/>
                                    <w:bottom w:val="dotted" w:sz="4" w:space="0" w:color="auto"/>
                                    <w:right w:val="dotted" w:sz="4" w:space="0" w:color="auto"/>
                                  </w:tcBorders>
                                  <w:shd w:val="clear" w:color="auto" w:fill="auto"/>
                                  <w:noWrap/>
                                  <w:vAlign w:val="bottom"/>
                                  <w:hideMark/>
                                </w:tcPr>
                                <w:p w14:paraId="313631EC" w14:textId="77777777" w:rsidR="000B5768" w:rsidRPr="00B16E95" w:rsidRDefault="000B5768" w:rsidP="00073B7F">
                                  <w:pPr>
                                    <w:spacing w:after="0" w:line="240" w:lineRule="auto"/>
                                    <w:contextualSpacing/>
                                    <w:rPr>
                                      <w:rFonts w:ascii="Arial" w:eastAsia="Times New Roman" w:hAnsi="Arial" w:cs="Arial"/>
                                      <w:b/>
                                      <w:bCs/>
                                      <w:sz w:val="20"/>
                                      <w:szCs w:val="20"/>
                                      <w:lang w:val="en-CA"/>
                                    </w:rPr>
                                  </w:pPr>
                                  <w:r w:rsidRPr="00B16E95">
                                    <w:rPr>
                                      <w:rFonts w:ascii="Arial" w:eastAsia="Times New Roman" w:hAnsi="Arial" w:cs="Arial"/>
                                      <w:b/>
                                      <w:bCs/>
                                      <w:sz w:val="20"/>
                                      <w:szCs w:val="20"/>
                                      <w:lang w:val="en-CA"/>
                                    </w:rPr>
                                    <w:t>Life Stage</w:t>
                                  </w:r>
                                </w:p>
                              </w:tc>
                              <w:tc>
                                <w:tcPr>
                                  <w:tcW w:w="1141" w:type="dxa"/>
                                  <w:tcBorders>
                                    <w:top w:val="single" w:sz="4" w:space="0" w:color="auto"/>
                                    <w:left w:val="nil"/>
                                    <w:bottom w:val="dotted" w:sz="4" w:space="0" w:color="auto"/>
                                    <w:right w:val="dotted" w:sz="4" w:space="0" w:color="auto"/>
                                  </w:tcBorders>
                                  <w:shd w:val="clear" w:color="auto" w:fill="auto"/>
                                  <w:noWrap/>
                                  <w:vAlign w:val="bottom"/>
                                  <w:hideMark/>
                                </w:tcPr>
                                <w:p w14:paraId="0725F66A" w14:textId="77777777" w:rsidR="000B5768" w:rsidRPr="00B16E95" w:rsidRDefault="000B5768" w:rsidP="00073B7F">
                                  <w:pPr>
                                    <w:spacing w:after="0" w:line="240" w:lineRule="auto"/>
                                    <w:contextualSpacing/>
                                    <w:jc w:val="right"/>
                                    <w:rPr>
                                      <w:rFonts w:ascii="Arial" w:eastAsia="Times New Roman" w:hAnsi="Arial" w:cs="Arial"/>
                                      <w:b/>
                                      <w:bCs/>
                                      <w:sz w:val="18"/>
                                      <w:szCs w:val="18"/>
                                      <w:lang w:val="en-CA"/>
                                    </w:rPr>
                                  </w:pPr>
                                  <w:r w:rsidRPr="00B16E95">
                                    <w:rPr>
                                      <w:rFonts w:ascii="Arial" w:eastAsia="Times New Roman" w:hAnsi="Arial" w:cs="Arial"/>
                                      <w:b/>
                                      <w:bCs/>
                                      <w:sz w:val="18"/>
                                      <w:szCs w:val="18"/>
                                      <w:lang w:val="en-CA"/>
                                    </w:rPr>
                                    <w:t>Chinook</w:t>
                                  </w:r>
                                </w:p>
                              </w:tc>
                              <w:tc>
                                <w:tcPr>
                                  <w:tcW w:w="1012" w:type="dxa"/>
                                  <w:tcBorders>
                                    <w:top w:val="single" w:sz="4" w:space="0" w:color="auto"/>
                                    <w:left w:val="nil"/>
                                    <w:bottom w:val="dotted" w:sz="4" w:space="0" w:color="auto"/>
                                    <w:right w:val="single" w:sz="4" w:space="0" w:color="auto"/>
                                  </w:tcBorders>
                                  <w:shd w:val="clear" w:color="auto" w:fill="auto"/>
                                  <w:noWrap/>
                                  <w:vAlign w:val="bottom"/>
                                  <w:hideMark/>
                                </w:tcPr>
                                <w:p w14:paraId="566B0584" w14:textId="77777777" w:rsidR="000B5768" w:rsidRPr="00B16E95" w:rsidRDefault="000B5768" w:rsidP="00073B7F">
                                  <w:pPr>
                                    <w:spacing w:after="0" w:line="240" w:lineRule="auto"/>
                                    <w:contextualSpacing/>
                                    <w:jc w:val="right"/>
                                    <w:rPr>
                                      <w:rFonts w:ascii="Arial" w:eastAsia="Times New Roman" w:hAnsi="Arial" w:cs="Arial"/>
                                      <w:b/>
                                      <w:bCs/>
                                      <w:sz w:val="18"/>
                                      <w:szCs w:val="18"/>
                                      <w:lang w:val="en-CA"/>
                                    </w:rPr>
                                  </w:pPr>
                                  <w:r w:rsidRPr="00B16E95">
                                    <w:rPr>
                                      <w:rFonts w:ascii="Arial" w:eastAsia="Times New Roman" w:hAnsi="Arial" w:cs="Arial"/>
                                      <w:b/>
                                      <w:bCs/>
                                      <w:sz w:val="18"/>
                                      <w:szCs w:val="18"/>
                                      <w:lang w:val="en-CA"/>
                                    </w:rPr>
                                    <w:t>Mortality</w:t>
                                  </w:r>
                                </w:p>
                              </w:tc>
                              <w:tc>
                                <w:tcPr>
                                  <w:tcW w:w="47" w:type="dxa"/>
                                  <w:tcBorders>
                                    <w:top w:val="nil"/>
                                    <w:left w:val="nil"/>
                                    <w:bottom w:val="nil"/>
                                    <w:right w:val="nil"/>
                                  </w:tcBorders>
                                  <w:shd w:val="clear" w:color="auto" w:fill="auto"/>
                                  <w:noWrap/>
                                  <w:vAlign w:val="bottom"/>
                                  <w:hideMark/>
                                </w:tcPr>
                                <w:p w14:paraId="62BF7DF4"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single" w:sz="4" w:space="0" w:color="auto"/>
                                    <w:left w:val="dotted" w:sz="4" w:space="0" w:color="auto"/>
                                    <w:bottom w:val="dotted" w:sz="4" w:space="0" w:color="auto"/>
                                    <w:right w:val="dotted" w:sz="4" w:space="0" w:color="auto"/>
                                  </w:tcBorders>
                                  <w:shd w:val="clear" w:color="auto" w:fill="auto"/>
                                  <w:noWrap/>
                                  <w:vAlign w:val="bottom"/>
                                  <w:hideMark/>
                                </w:tcPr>
                                <w:p w14:paraId="674FF425" w14:textId="77777777" w:rsidR="000B5768" w:rsidRPr="00B16E95" w:rsidRDefault="000B5768" w:rsidP="00073B7F">
                                  <w:pPr>
                                    <w:spacing w:after="0" w:line="240" w:lineRule="auto"/>
                                    <w:contextualSpacing/>
                                    <w:jc w:val="right"/>
                                    <w:rPr>
                                      <w:rFonts w:ascii="Arial" w:eastAsia="Times New Roman" w:hAnsi="Arial" w:cs="Arial"/>
                                      <w:b/>
                                      <w:bCs/>
                                      <w:sz w:val="18"/>
                                      <w:szCs w:val="18"/>
                                      <w:lang w:val="en-CA"/>
                                    </w:rPr>
                                  </w:pPr>
                                  <w:r w:rsidRPr="00B16E95">
                                    <w:rPr>
                                      <w:rFonts w:ascii="Arial" w:eastAsia="Times New Roman" w:hAnsi="Arial" w:cs="Arial"/>
                                      <w:b/>
                                      <w:bCs/>
                                      <w:sz w:val="18"/>
                                      <w:szCs w:val="18"/>
                                      <w:lang w:val="en-CA"/>
                                    </w:rPr>
                                    <w:t>Chinook</w:t>
                                  </w:r>
                                </w:p>
                              </w:tc>
                              <w:tc>
                                <w:tcPr>
                                  <w:tcW w:w="959" w:type="dxa"/>
                                  <w:tcBorders>
                                    <w:top w:val="single" w:sz="4" w:space="0" w:color="auto"/>
                                    <w:left w:val="nil"/>
                                    <w:bottom w:val="dotted" w:sz="4" w:space="0" w:color="auto"/>
                                    <w:right w:val="single" w:sz="4" w:space="0" w:color="auto"/>
                                  </w:tcBorders>
                                  <w:shd w:val="clear" w:color="auto" w:fill="auto"/>
                                  <w:noWrap/>
                                  <w:vAlign w:val="bottom"/>
                                  <w:hideMark/>
                                </w:tcPr>
                                <w:p w14:paraId="01562EF9" w14:textId="77777777" w:rsidR="000B5768" w:rsidRPr="00B16E95" w:rsidRDefault="000B5768" w:rsidP="00073B7F">
                                  <w:pPr>
                                    <w:spacing w:after="0" w:line="240" w:lineRule="auto"/>
                                    <w:contextualSpacing/>
                                    <w:jc w:val="right"/>
                                    <w:rPr>
                                      <w:rFonts w:ascii="Arial" w:eastAsia="Times New Roman" w:hAnsi="Arial" w:cs="Arial"/>
                                      <w:b/>
                                      <w:bCs/>
                                      <w:sz w:val="18"/>
                                      <w:szCs w:val="18"/>
                                      <w:lang w:val="en-CA"/>
                                    </w:rPr>
                                  </w:pPr>
                                  <w:r w:rsidRPr="00B16E95">
                                    <w:rPr>
                                      <w:rFonts w:ascii="Arial" w:eastAsia="Times New Roman" w:hAnsi="Arial" w:cs="Arial"/>
                                      <w:b/>
                                      <w:bCs/>
                                      <w:sz w:val="18"/>
                                      <w:szCs w:val="18"/>
                                      <w:lang w:val="en-CA"/>
                                    </w:rPr>
                                    <w:t>Mortality</w:t>
                                  </w:r>
                                </w:p>
                              </w:tc>
                            </w:tr>
                            <w:tr w:rsidR="000B5768" w:rsidRPr="00B16E95" w14:paraId="53013798" w14:textId="77777777" w:rsidTr="00B16E95">
                              <w:trPr>
                                <w:trHeight w:val="280"/>
                              </w:trPr>
                              <w:tc>
                                <w:tcPr>
                                  <w:tcW w:w="2320" w:type="dxa"/>
                                  <w:tcBorders>
                                    <w:top w:val="nil"/>
                                    <w:left w:val="single" w:sz="4" w:space="0" w:color="auto"/>
                                    <w:bottom w:val="dotted" w:sz="4" w:space="0" w:color="auto"/>
                                    <w:right w:val="dotted" w:sz="4" w:space="0" w:color="auto"/>
                                  </w:tcBorders>
                                  <w:shd w:val="clear" w:color="000000" w:fill="CCFFFF"/>
                                  <w:noWrap/>
                                  <w:vAlign w:val="bottom"/>
                                  <w:hideMark/>
                                </w:tcPr>
                                <w:p w14:paraId="684E0D68"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Estuary to upper river</w:t>
                                  </w:r>
                                </w:p>
                              </w:tc>
                              <w:tc>
                                <w:tcPr>
                                  <w:tcW w:w="1520" w:type="dxa"/>
                                  <w:tcBorders>
                                    <w:top w:val="nil"/>
                                    <w:left w:val="nil"/>
                                    <w:bottom w:val="dotted" w:sz="4" w:space="0" w:color="auto"/>
                                    <w:right w:val="dotted" w:sz="4" w:space="0" w:color="auto"/>
                                  </w:tcBorders>
                                  <w:shd w:val="clear" w:color="000000" w:fill="CCFFFF"/>
                                  <w:noWrap/>
                                  <w:vAlign w:val="bottom"/>
                                  <w:hideMark/>
                                </w:tcPr>
                                <w:p w14:paraId="15654B77" w14:textId="77777777" w:rsidR="000B5768" w:rsidRPr="00B16E95" w:rsidRDefault="000B5768" w:rsidP="00073B7F">
                                  <w:pPr>
                                    <w:spacing w:after="0" w:line="240" w:lineRule="auto"/>
                                    <w:contextualSpacing/>
                                    <w:rPr>
                                      <w:rFonts w:ascii="Arial" w:eastAsia="Times New Roman" w:hAnsi="Arial" w:cs="Arial"/>
                                      <w:sz w:val="18"/>
                                      <w:szCs w:val="18"/>
                                      <w:lang w:val="en-CA"/>
                                    </w:rPr>
                                  </w:pPr>
                                  <w:r w:rsidRPr="00B16E95">
                                    <w:rPr>
                                      <w:rFonts w:ascii="Arial" w:eastAsia="Times New Roman" w:hAnsi="Arial" w:cs="Arial"/>
                                      <w:sz w:val="18"/>
                                      <w:szCs w:val="18"/>
                                      <w:lang w:val="en-CA"/>
                                    </w:rPr>
                                    <w:t>Migrating adults</w:t>
                                  </w:r>
                                </w:p>
                              </w:tc>
                              <w:tc>
                                <w:tcPr>
                                  <w:tcW w:w="1141" w:type="dxa"/>
                                  <w:tcBorders>
                                    <w:top w:val="nil"/>
                                    <w:left w:val="nil"/>
                                    <w:bottom w:val="dotted" w:sz="4" w:space="0" w:color="auto"/>
                                    <w:right w:val="dotted" w:sz="4" w:space="0" w:color="auto"/>
                                  </w:tcBorders>
                                  <w:shd w:val="clear" w:color="000000" w:fill="CCFFFF"/>
                                  <w:noWrap/>
                                  <w:vAlign w:val="bottom"/>
                                  <w:hideMark/>
                                </w:tcPr>
                                <w:p w14:paraId="6A0CD14B"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3,000 </w:t>
                                  </w:r>
                                </w:p>
                              </w:tc>
                              <w:tc>
                                <w:tcPr>
                                  <w:tcW w:w="1012" w:type="dxa"/>
                                  <w:tcBorders>
                                    <w:top w:val="nil"/>
                                    <w:left w:val="nil"/>
                                    <w:bottom w:val="dotted" w:sz="4" w:space="0" w:color="auto"/>
                                    <w:right w:val="single" w:sz="4" w:space="0" w:color="auto"/>
                                  </w:tcBorders>
                                  <w:shd w:val="clear" w:color="000000" w:fill="CCFFFF"/>
                                  <w:noWrap/>
                                  <w:vAlign w:val="bottom"/>
                                  <w:hideMark/>
                                </w:tcPr>
                                <w:p w14:paraId="08C62BE0"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20%</w:t>
                                  </w:r>
                                </w:p>
                              </w:tc>
                              <w:tc>
                                <w:tcPr>
                                  <w:tcW w:w="47" w:type="dxa"/>
                                  <w:tcBorders>
                                    <w:top w:val="nil"/>
                                    <w:left w:val="nil"/>
                                    <w:bottom w:val="nil"/>
                                    <w:right w:val="nil"/>
                                  </w:tcBorders>
                                  <w:shd w:val="clear" w:color="auto" w:fill="auto"/>
                                  <w:noWrap/>
                                  <w:vAlign w:val="bottom"/>
                                  <w:hideMark/>
                                </w:tcPr>
                                <w:p w14:paraId="358DECFE"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dotted" w:sz="4" w:space="0" w:color="auto"/>
                                    <w:right w:val="dotted" w:sz="4" w:space="0" w:color="auto"/>
                                  </w:tcBorders>
                                  <w:shd w:val="clear" w:color="000000" w:fill="CCFFFF"/>
                                  <w:noWrap/>
                                  <w:vAlign w:val="bottom"/>
                                  <w:hideMark/>
                                </w:tcPr>
                                <w:p w14:paraId="20C9A417"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3,000 </w:t>
                                  </w:r>
                                </w:p>
                              </w:tc>
                              <w:tc>
                                <w:tcPr>
                                  <w:tcW w:w="959" w:type="dxa"/>
                                  <w:tcBorders>
                                    <w:top w:val="nil"/>
                                    <w:left w:val="nil"/>
                                    <w:bottom w:val="dotted" w:sz="4" w:space="0" w:color="auto"/>
                                    <w:right w:val="single" w:sz="4" w:space="0" w:color="auto"/>
                                  </w:tcBorders>
                                  <w:shd w:val="clear" w:color="000000" w:fill="CCFFFF"/>
                                  <w:noWrap/>
                                  <w:vAlign w:val="bottom"/>
                                  <w:hideMark/>
                                </w:tcPr>
                                <w:p w14:paraId="72A8DBB2"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20%</w:t>
                                  </w:r>
                                </w:p>
                              </w:tc>
                            </w:tr>
                            <w:tr w:rsidR="000B5768" w:rsidRPr="00B16E95" w14:paraId="71D39090" w14:textId="77777777" w:rsidTr="00B16E95">
                              <w:trPr>
                                <w:trHeight w:val="280"/>
                              </w:trPr>
                              <w:tc>
                                <w:tcPr>
                                  <w:tcW w:w="2320" w:type="dxa"/>
                                  <w:tcBorders>
                                    <w:top w:val="nil"/>
                                    <w:left w:val="single" w:sz="4" w:space="0" w:color="auto"/>
                                    <w:bottom w:val="dotted" w:sz="4" w:space="0" w:color="auto"/>
                                    <w:right w:val="dotted" w:sz="4" w:space="0" w:color="auto"/>
                                  </w:tcBorders>
                                  <w:shd w:val="clear" w:color="000000" w:fill="CCFFFF"/>
                                  <w:noWrap/>
                                  <w:vAlign w:val="bottom"/>
                                  <w:hideMark/>
                                </w:tcPr>
                                <w:p w14:paraId="70BEACB0"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upper river - uplands</w:t>
                                  </w:r>
                                </w:p>
                              </w:tc>
                              <w:tc>
                                <w:tcPr>
                                  <w:tcW w:w="1520" w:type="dxa"/>
                                  <w:tcBorders>
                                    <w:top w:val="nil"/>
                                    <w:left w:val="nil"/>
                                    <w:bottom w:val="dotted" w:sz="4" w:space="0" w:color="auto"/>
                                    <w:right w:val="dotted" w:sz="4" w:space="0" w:color="auto"/>
                                  </w:tcBorders>
                                  <w:shd w:val="clear" w:color="000000" w:fill="CCFFFF"/>
                                  <w:noWrap/>
                                  <w:vAlign w:val="bottom"/>
                                  <w:hideMark/>
                                </w:tcPr>
                                <w:p w14:paraId="5DF3E069" w14:textId="77777777" w:rsidR="000B5768" w:rsidRPr="00B16E95" w:rsidRDefault="000B5768" w:rsidP="00073B7F">
                                  <w:pPr>
                                    <w:spacing w:after="0" w:line="240" w:lineRule="auto"/>
                                    <w:contextualSpacing/>
                                    <w:rPr>
                                      <w:rFonts w:ascii="Arial" w:eastAsia="Times New Roman" w:hAnsi="Arial" w:cs="Arial"/>
                                      <w:sz w:val="18"/>
                                      <w:szCs w:val="18"/>
                                      <w:lang w:val="en-CA"/>
                                    </w:rPr>
                                  </w:pPr>
                                  <w:proofErr w:type="spellStart"/>
                                  <w:r w:rsidRPr="00B16E95">
                                    <w:rPr>
                                      <w:rFonts w:ascii="Arial" w:eastAsia="Times New Roman" w:hAnsi="Arial" w:cs="Arial"/>
                                      <w:sz w:val="18"/>
                                      <w:szCs w:val="18"/>
                                      <w:lang w:val="en-CA"/>
                                    </w:rPr>
                                    <w:t>Spawners</w:t>
                                  </w:r>
                                  <w:proofErr w:type="spellEnd"/>
                                </w:p>
                              </w:tc>
                              <w:tc>
                                <w:tcPr>
                                  <w:tcW w:w="1141" w:type="dxa"/>
                                  <w:tcBorders>
                                    <w:top w:val="nil"/>
                                    <w:left w:val="nil"/>
                                    <w:bottom w:val="dotted" w:sz="4" w:space="0" w:color="auto"/>
                                    <w:right w:val="dotted" w:sz="4" w:space="0" w:color="auto"/>
                                  </w:tcBorders>
                                  <w:shd w:val="clear" w:color="000000" w:fill="CCFFFF"/>
                                  <w:noWrap/>
                                  <w:vAlign w:val="bottom"/>
                                  <w:hideMark/>
                                </w:tcPr>
                                <w:p w14:paraId="6FF4FB60"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2,400 </w:t>
                                  </w:r>
                                </w:p>
                              </w:tc>
                              <w:tc>
                                <w:tcPr>
                                  <w:tcW w:w="1012" w:type="dxa"/>
                                  <w:tcBorders>
                                    <w:top w:val="nil"/>
                                    <w:left w:val="nil"/>
                                    <w:bottom w:val="dotted" w:sz="4" w:space="0" w:color="auto"/>
                                    <w:right w:val="single" w:sz="4" w:space="0" w:color="auto"/>
                                  </w:tcBorders>
                                  <w:shd w:val="clear" w:color="000000" w:fill="CCFFFF"/>
                                  <w:noWrap/>
                                  <w:vAlign w:val="bottom"/>
                                  <w:hideMark/>
                                </w:tcPr>
                                <w:p w14:paraId="245C8CE9"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 </w:t>
                                  </w:r>
                                </w:p>
                              </w:tc>
                              <w:tc>
                                <w:tcPr>
                                  <w:tcW w:w="47" w:type="dxa"/>
                                  <w:tcBorders>
                                    <w:top w:val="nil"/>
                                    <w:left w:val="nil"/>
                                    <w:bottom w:val="nil"/>
                                    <w:right w:val="nil"/>
                                  </w:tcBorders>
                                  <w:shd w:val="clear" w:color="auto" w:fill="auto"/>
                                  <w:noWrap/>
                                  <w:vAlign w:val="bottom"/>
                                  <w:hideMark/>
                                </w:tcPr>
                                <w:p w14:paraId="0D9683DD"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dotted" w:sz="4" w:space="0" w:color="auto"/>
                                    <w:right w:val="dotted" w:sz="4" w:space="0" w:color="auto"/>
                                  </w:tcBorders>
                                  <w:shd w:val="clear" w:color="000000" w:fill="CCFFFF"/>
                                  <w:noWrap/>
                                  <w:vAlign w:val="bottom"/>
                                  <w:hideMark/>
                                </w:tcPr>
                                <w:p w14:paraId="624D781F"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2,400 </w:t>
                                  </w:r>
                                </w:p>
                              </w:tc>
                              <w:tc>
                                <w:tcPr>
                                  <w:tcW w:w="959" w:type="dxa"/>
                                  <w:tcBorders>
                                    <w:top w:val="nil"/>
                                    <w:left w:val="nil"/>
                                    <w:bottom w:val="dotted" w:sz="4" w:space="0" w:color="auto"/>
                                    <w:right w:val="single" w:sz="4" w:space="0" w:color="auto"/>
                                  </w:tcBorders>
                                  <w:shd w:val="clear" w:color="000000" w:fill="CCFFFF"/>
                                  <w:noWrap/>
                                  <w:vAlign w:val="bottom"/>
                                  <w:hideMark/>
                                </w:tcPr>
                                <w:p w14:paraId="51061800" w14:textId="77777777" w:rsidR="000B5768" w:rsidRPr="00B16E95" w:rsidRDefault="000B5768" w:rsidP="00073B7F">
                                  <w:pPr>
                                    <w:spacing w:after="0" w:line="240" w:lineRule="auto"/>
                                    <w:contextualSpacing/>
                                    <w:rPr>
                                      <w:rFonts w:ascii="Arial" w:eastAsia="Times New Roman" w:hAnsi="Arial" w:cs="Arial"/>
                                      <w:sz w:val="20"/>
                                      <w:szCs w:val="20"/>
                                      <w:lang w:val="en-CA"/>
                                    </w:rPr>
                                  </w:pPr>
                                  <w:r w:rsidRPr="00B16E95">
                                    <w:rPr>
                                      <w:rFonts w:ascii="Arial" w:eastAsia="Times New Roman" w:hAnsi="Arial" w:cs="Arial"/>
                                      <w:sz w:val="20"/>
                                      <w:szCs w:val="20"/>
                                      <w:lang w:val="en-CA"/>
                                    </w:rPr>
                                    <w:t> </w:t>
                                  </w:r>
                                </w:p>
                              </w:tc>
                            </w:tr>
                            <w:tr w:rsidR="000B5768" w:rsidRPr="00B16E95" w14:paraId="20CF623C" w14:textId="77777777" w:rsidTr="00B16E95">
                              <w:trPr>
                                <w:trHeight w:val="280"/>
                              </w:trPr>
                              <w:tc>
                                <w:tcPr>
                                  <w:tcW w:w="2320" w:type="dxa"/>
                                  <w:tcBorders>
                                    <w:top w:val="nil"/>
                                    <w:left w:val="single" w:sz="4" w:space="0" w:color="auto"/>
                                    <w:bottom w:val="dotted" w:sz="4" w:space="0" w:color="auto"/>
                                    <w:right w:val="dotted" w:sz="4" w:space="0" w:color="auto"/>
                                  </w:tcBorders>
                                  <w:shd w:val="clear" w:color="000000" w:fill="FFFF99"/>
                                  <w:noWrap/>
                                  <w:vAlign w:val="bottom"/>
                                  <w:hideMark/>
                                </w:tcPr>
                                <w:p w14:paraId="5C5DD8F9"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upper river - uplands</w:t>
                                  </w:r>
                                </w:p>
                              </w:tc>
                              <w:tc>
                                <w:tcPr>
                                  <w:tcW w:w="1520" w:type="dxa"/>
                                  <w:tcBorders>
                                    <w:top w:val="nil"/>
                                    <w:left w:val="nil"/>
                                    <w:bottom w:val="dotted" w:sz="4" w:space="0" w:color="auto"/>
                                    <w:right w:val="dotted" w:sz="4" w:space="0" w:color="auto"/>
                                  </w:tcBorders>
                                  <w:shd w:val="clear" w:color="000000" w:fill="FFFF99"/>
                                  <w:noWrap/>
                                  <w:vAlign w:val="bottom"/>
                                  <w:hideMark/>
                                </w:tcPr>
                                <w:p w14:paraId="1759C19E" w14:textId="77777777" w:rsidR="000B5768" w:rsidRPr="00B16E95" w:rsidRDefault="000B5768" w:rsidP="00073B7F">
                                  <w:pPr>
                                    <w:spacing w:after="0" w:line="240" w:lineRule="auto"/>
                                    <w:contextualSpacing/>
                                    <w:rPr>
                                      <w:rFonts w:ascii="Arial" w:eastAsia="Times New Roman" w:hAnsi="Arial" w:cs="Arial"/>
                                      <w:sz w:val="18"/>
                                      <w:szCs w:val="18"/>
                                      <w:lang w:val="en-CA"/>
                                    </w:rPr>
                                  </w:pPr>
                                  <w:r w:rsidRPr="00B16E95">
                                    <w:rPr>
                                      <w:rFonts w:ascii="Arial" w:eastAsia="Times New Roman" w:hAnsi="Arial" w:cs="Arial"/>
                                      <w:sz w:val="18"/>
                                      <w:szCs w:val="18"/>
                                      <w:lang w:val="en-CA"/>
                                    </w:rPr>
                                    <w:t>Eggs laid</w:t>
                                  </w:r>
                                </w:p>
                              </w:tc>
                              <w:tc>
                                <w:tcPr>
                                  <w:tcW w:w="1141" w:type="dxa"/>
                                  <w:tcBorders>
                                    <w:top w:val="nil"/>
                                    <w:left w:val="nil"/>
                                    <w:bottom w:val="dotted" w:sz="4" w:space="0" w:color="auto"/>
                                    <w:right w:val="dotted" w:sz="4" w:space="0" w:color="auto"/>
                                  </w:tcBorders>
                                  <w:shd w:val="clear" w:color="000000" w:fill="FFFF99"/>
                                  <w:noWrap/>
                                  <w:vAlign w:val="bottom"/>
                                  <w:hideMark/>
                                </w:tcPr>
                                <w:p w14:paraId="69659939"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4,440,000 </w:t>
                                  </w:r>
                                </w:p>
                              </w:tc>
                              <w:tc>
                                <w:tcPr>
                                  <w:tcW w:w="1012" w:type="dxa"/>
                                  <w:tcBorders>
                                    <w:top w:val="nil"/>
                                    <w:left w:val="nil"/>
                                    <w:bottom w:val="dotted" w:sz="4" w:space="0" w:color="auto"/>
                                    <w:right w:val="single" w:sz="4" w:space="0" w:color="auto"/>
                                  </w:tcBorders>
                                  <w:shd w:val="clear" w:color="000000" w:fill="FFFF99"/>
                                  <w:noWrap/>
                                  <w:vAlign w:val="bottom"/>
                                  <w:hideMark/>
                                </w:tcPr>
                                <w:p w14:paraId="79B3FCD7"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90.0%</w:t>
                                  </w:r>
                                </w:p>
                              </w:tc>
                              <w:tc>
                                <w:tcPr>
                                  <w:tcW w:w="47" w:type="dxa"/>
                                  <w:tcBorders>
                                    <w:top w:val="nil"/>
                                    <w:left w:val="nil"/>
                                    <w:bottom w:val="nil"/>
                                    <w:right w:val="nil"/>
                                  </w:tcBorders>
                                  <w:shd w:val="clear" w:color="auto" w:fill="auto"/>
                                  <w:noWrap/>
                                  <w:vAlign w:val="bottom"/>
                                  <w:hideMark/>
                                </w:tcPr>
                                <w:p w14:paraId="08F7BBD8"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dotted" w:sz="4" w:space="0" w:color="auto"/>
                                    <w:right w:val="dotted" w:sz="4" w:space="0" w:color="auto"/>
                                  </w:tcBorders>
                                  <w:shd w:val="clear" w:color="000000" w:fill="FFFF99"/>
                                  <w:noWrap/>
                                  <w:vAlign w:val="bottom"/>
                                  <w:hideMark/>
                                </w:tcPr>
                                <w:p w14:paraId="22EE0AFD"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4,440,000 </w:t>
                                  </w:r>
                                </w:p>
                              </w:tc>
                              <w:tc>
                                <w:tcPr>
                                  <w:tcW w:w="959" w:type="dxa"/>
                                  <w:tcBorders>
                                    <w:top w:val="nil"/>
                                    <w:left w:val="nil"/>
                                    <w:bottom w:val="dotted" w:sz="4" w:space="0" w:color="auto"/>
                                    <w:right w:val="single" w:sz="4" w:space="0" w:color="auto"/>
                                  </w:tcBorders>
                                  <w:shd w:val="clear" w:color="000000" w:fill="FFFF99"/>
                                  <w:noWrap/>
                                  <w:vAlign w:val="bottom"/>
                                  <w:hideMark/>
                                </w:tcPr>
                                <w:p w14:paraId="21284442"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85.0%</w:t>
                                  </w:r>
                                </w:p>
                              </w:tc>
                            </w:tr>
                            <w:tr w:rsidR="000B5768" w:rsidRPr="00B16E95" w14:paraId="31044B1F" w14:textId="77777777" w:rsidTr="00B16E95">
                              <w:trPr>
                                <w:trHeight w:val="280"/>
                              </w:trPr>
                              <w:tc>
                                <w:tcPr>
                                  <w:tcW w:w="2320" w:type="dxa"/>
                                  <w:tcBorders>
                                    <w:top w:val="nil"/>
                                    <w:left w:val="single" w:sz="4" w:space="0" w:color="auto"/>
                                    <w:bottom w:val="dotted" w:sz="4" w:space="0" w:color="auto"/>
                                    <w:right w:val="dotted" w:sz="4" w:space="0" w:color="auto"/>
                                  </w:tcBorders>
                                  <w:shd w:val="clear" w:color="000000" w:fill="FFFF99"/>
                                  <w:noWrap/>
                                  <w:vAlign w:val="bottom"/>
                                  <w:hideMark/>
                                </w:tcPr>
                                <w:p w14:paraId="4EF84B7F" w14:textId="77777777" w:rsidR="000B5768" w:rsidRPr="00B16E95" w:rsidRDefault="000B5768" w:rsidP="00073B7F">
                                  <w:pPr>
                                    <w:spacing w:after="0" w:line="240" w:lineRule="auto"/>
                                    <w:contextualSpacing/>
                                    <w:rPr>
                                      <w:rFonts w:ascii="Arial" w:eastAsia="Times New Roman" w:hAnsi="Arial" w:cs="Arial"/>
                                      <w:sz w:val="20"/>
                                      <w:szCs w:val="20"/>
                                      <w:lang w:val="en-CA"/>
                                    </w:rPr>
                                  </w:pPr>
                                  <w:r w:rsidRPr="00B16E95">
                                    <w:rPr>
                                      <w:rFonts w:ascii="Arial" w:eastAsia="Times New Roman" w:hAnsi="Arial" w:cs="Arial"/>
                                      <w:sz w:val="20"/>
                                      <w:szCs w:val="20"/>
                                      <w:lang w:val="en-CA"/>
                                    </w:rPr>
                                    <w:t>lower river to estuary</w:t>
                                  </w:r>
                                </w:p>
                              </w:tc>
                              <w:tc>
                                <w:tcPr>
                                  <w:tcW w:w="1520" w:type="dxa"/>
                                  <w:tcBorders>
                                    <w:top w:val="nil"/>
                                    <w:left w:val="nil"/>
                                    <w:bottom w:val="dotted" w:sz="4" w:space="0" w:color="auto"/>
                                    <w:right w:val="dotted" w:sz="4" w:space="0" w:color="auto"/>
                                  </w:tcBorders>
                                  <w:shd w:val="clear" w:color="000000" w:fill="FFFF99"/>
                                  <w:noWrap/>
                                  <w:vAlign w:val="bottom"/>
                                  <w:hideMark/>
                                </w:tcPr>
                                <w:p w14:paraId="26752DB7" w14:textId="77777777" w:rsidR="000B5768" w:rsidRPr="00B16E95" w:rsidRDefault="000B5768" w:rsidP="00073B7F">
                                  <w:pPr>
                                    <w:spacing w:after="0" w:line="240" w:lineRule="auto"/>
                                    <w:contextualSpacing/>
                                    <w:rPr>
                                      <w:rFonts w:ascii="Arial" w:eastAsia="Times New Roman" w:hAnsi="Arial" w:cs="Arial"/>
                                      <w:sz w:val="18"/>
                                      <w:szCs w:val="18"/>
                                      <w:lang w:val="en-CA"/>
                                    </w:rPr>
                                  </w:pPr>
                                  <w:proofErr w:type="spellStart"/>
                                  <w:r w:rsidRPr="00B16E95">
                                    <w:rPr>
                                      <w:rFonts w:ascii="Arial" w:eastAsia="Times New Roman" w:hAnsi="Arial" w:cs="Arial"/>
                                      <w:sz w:val="18"/>
                                      <w:szCs w:val="18"/>
                                      <w:lang w:val="en-CA"/>
                                    </w:rPr>
                                    <w:t>Smolts</w:t>
                                  </w:r>
                                  <w:proofErr w:type="spellEnd"/>
                                  <w:r w:rsidRPr="00B16E95">
                                    <w:rPr>
                                      <w:rFonts w:ascii="Arial" w:eastAsia="Times New Roman" w:hAnsi="Arial" w:cs="Arial"/>
                                      <w:sz w:val="18"/>
                                      <w:szCs w:val="18"/>
                                      <w:lang w:val="en-CA"/>
                                    </w:rPr>
                                    <w:t xml:space="preserve"> out</w:t>
                                  </w:r>
                                </w:p>
                              </w:tc>
                              <w:tc>
                                <w:tcPr>
                                  <w:tcW w:w="1141" w:type="dxa"/>
                                  <w:tcBorders>
                                    <w:top w:val="nil"/>
                                    <w:left w:val="nil"/>
                                    <w:bottom w:val="dotted" w:sz="4" w:space="0" w:color="auto"/>
                                    <w:right w:val="dotted" w:sz="4" w:space="0" w:color="auto"/>
                                  </w:tcBorders>
                                  <w:shd w:val="clear" w:color="000000" w:fill="FFFF99"/>
                                  <w:noWrap/>
                                  <w:vAlign w:val="bottom"/>
                                  <w:hideMark/>
                                </w:tcPr>
                                <w:p w14:paraId="78679281"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444,000 </w:t>
                                  </w:r>
                                </w:p>
                              </w:tc>
                              <w:tc>
                                <w:tcPr>
                                  <w:tcW w:w="1012" w:type="dxa"/>
                                  <w:tcBorders>
                                    <w:top w:val="nil"/>
                                    <w:left w:val="nil"/>
                                    <w:bottom w:val="nil"/>
                                    <w:right w:val="single" w:sz="4" w:space="0" w:color="auto"/>
                                  </w:tcBorders>
                                  <w:shd w:val="clear" w:color="000000" w:fill="FFFF99"/>
                                  <w:noWrap/>
                                  <w:vAlign w:val="bottom"/>
                                  <w:hideMark/>
                                </w:tcPr>
                                <w:p w14:paraId="386C5494"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 </w:t>
                                  </w:r>
                                </w:p>
                              </w:tc>
                              <w:tc>
                                <w:tcPr>
                                  <w:tcW w:w="47" w:type="dxa"/>
                                  <w:tcBorders>
                                    <w:top w:val="nil"/>
                                    <w:left w:val="nil"/>
                                    <w:bottom w:val="nil"/>
                                    <w:right w:val="nil"/>
                                  </w:tcBorders>
                                  <w:shd w:val="clear" w:color="auto" w:fill="auto"/>
                                  <w:noWrap/>
                                  <w:vAlign w:val="bottom"/>
                                  <w:hideMark/>
                                </w:tcPr>
                                <w:p w14:paraId="2EF57308"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dotted" w:sz="4" w:space="0" w:color="auto"/>
                                    <w:right w:val="dotted" w:sz="4" w:space="0" w:color="auto"/>
                                  </w:tcBorders>
                                  <w:shd w:val="clear" w:color="000000" w:fill="FFFF99"/>
                                  <w:noWrap/>
                                  <w:vAlign w:val="bottom"/>
                                  <w:hideMark/>
                                </w:tcPr>
                                <w:p w14:paraId="194AB567"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666,000 </w:t>
                                  </w:r>
                                </w:p>
                              </w:tc>
                              <w:tc>
                                <w:tcPr>
                                  <w:tcW w:w="959" w:type="dxa"/>
                                  <w:tcBorders>
                                    <w:top w:val="nil"/>
                                    <w:left w:val="nil"/>
                                    <w:bottom w:val="nil"/>
                                    <w:right w:val="single" w:sz="4" w:space="0" w:color="auto"/>
                                  </w:tcBorders>
                                  <w:shd w:val="clear" w:color="000000" w:fill="FFFF99"/>
                                  <w:noWrap/>
                                  <w:vAlign w:val="bottom"/>
                                  <w:hideMark/>
                                </w:tcPr>
                                <w:p w14:paraId="621DEC6F" w14:textId="77777777" w:rsidR="000B5768" w:rsidRPr="00B16E95" w:rsidRDefault="000B5768" w:rsidP="00073B7F">
                                  <w:pPr>
                                    <w:spacing w:after="0" w:line="240" w:lineRule="auto"/>
                                    <w:contextualSpacing/>
                                    <w:rPr>
                                      <w:rFonts w:ascii="Arial" w:eastAsia="Times New Roman" w:hAnsi="Arial" w:cs="Arial"/>
                                      <w:sz w:val="20"/>
                                      <w:szCs w:val="20"/>
                                      <w:lang w:val="en-CA"/>
                                    </w:rPr>
                                  </w:pPr>
                                  <w:r w:rsidRPr="00B16E95">
                                    <w:rPr>
                                      <w:rFonts w:ascii="Arial" w:eastAsia="Times New Roman" w:hAnsi="Arial" w:cs="Arial"/>
                                      <w:sz w:val="20"/>
                                      <w:szCs w:val="20"/>
                                      <w:lang w:val="en-CA"/>
                                    </w:rPr>
                                    <w:t> </w:t>
                                  </w:r>
                                </w:p>
                              </w:tc>
                            </w:tr>
                            <w:tr w:rsidR="000B5768" w:rsidRPr="00B16E95" w14:paraId="6FC50B94" w14:textId="77777777" w:rsidTr="00B16E95">
                              <w:trPr>
                                <w:trHeight w:val="280"/>
                              </w:trPr>
                              <w:tc>
                                <w:tcPr>
                                  <w:tcW w:w="2320" w:type="dxa"/>
                                  <w:tcBorders>
                                    <w:top w:val="nil"/>
                                    <w:left w:val="single" w:sz="4" w:space="0" w:color="auto"/>
                                    <w:bottom w:val="dotted" w:sz="4" w:space="0" w:color="auto"/>
                                    <w:right w:val="dotted" w:sz="4" w:space="0" w:color="auto"/>
                                  </w:tcBorders>
                                  <w:shd w:val="clear" w:color="000000" w:fill="FFCC99"/>
                                  <w:noWrap/>
                                  <w:vAlign w:val="bottom"/>
                                  <w:hideMark/>
                                </w:tcPr>
                                <w:p w14:paraId="0CC2B437"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Estuary to Ocean</w:t>
                                  </w:r>
                                </w:p>
                              </w:tc>
                              <w:tc>
                                <w:tcPr>
                                  <w:tcW w:w="1520" w:type="dxa"/>
                                  <w:tcBorders>
                                    <w:top w:val="nil"/>
                                    <w:left w:val="nil"/>
                                    <w:bottom w:val="dotted" w:sz="4" w:space="0" w:color="auto"/>
                                    <w:right w:val="dotted" w:sz="4" w:space="0" w:color="auto"/>
                                  </w:tcBorders>
                                  <w:shd w:val="clear" w:color="000000" w:fill="FFCC99"/>
                                  <w:noWrap/>
                                  <w:vAlign w:val="bottom"/>
                                  <w:hideMark/>
                                </w:tcPr>
                                <w:p w14:paraId="24884E31" w14:textId="77777777" w:rsidR="000B5768" w:rsidRPr="00B16E95" w:rsidRDefault="000B5768" w:rsidP="00073B7F">
                                  <w:pPr>
                                    <w:spacing w:after="0" w:line="240" w:lineRule="auto"/>
                                    <w:contextualSpacing/>
                                    <w:rPr>
                                      <w:rFonts w:ascii="Arial" w:eastAsia="Times New Roman" w:hAnsi="Arial" w:cs="Arial"/>
                                      <w:sz w:val="18"/>
                                      <w:szCs w:val="18"/>
                                      <w:lang w:val="en-CA"/>
                                    </w:rPr>
                                  </w:pPr>
                                  <w:r w:rsidRPr="00B16E95">
                                    <w:rPr>
                                      <w:rFonts w:ascii="Arial" w:eastAsia="Times New Roman" w:hAnsi="Arial" w:cs="Arial"/>
                                      <w:sz w:val="18"/>
                                      <w:szCs w:val="18"/>
                                      <w:lang w:val="en-CA"/>
                                    </w:rPr>
                                    <w:t>Adults produced</w:t>
                                  </w:r>
                                </w:p>
                              </w:tc>
                              <w:tc>
                                <w:tcPr>
                                  <w:tcW w:w="1141" w:type="dxa"/>
                                  <w:tcBorders>
                                    <w:top w:val="nil"/>
                                    <w:left w:val="nil"/>
                                    <w:bottom w:val="dotted" w:sz="4" w:space="0" w:color="auto"/>
                                    <w:right w:val="dotted" w:sz="4" w:space="0" w:color="auto"/>
                                  </w:tcBorders>
                                  <w:shd w:val="clear" w:color="000000" w:fill="FFCC99"/>
                                  <w:noWrap/>
                                  <w:vAlign w:val="bottom"/>
                                  <w:hideMark/>
                                </w:tcPr>
                                <w:p w14:paraId="1C2C67B9"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4,440 </w:t>
                                  </w:r>
                                </w:p>
                              </w:tc>
                              <w:tc>
                                <w:tcPr>
                                  <w:tcW w:w="1012" w:type="dxa"/>
                                  <w:tcBorders>
                                    <w:top w:val="dotted" w:sz="4" w:space="0" w:color="auto"/>
                                    <w:left w:val="nil"/>
                                    <w:bottom w:val="dotted" w:sz="4" w:space="0" w:color="auto"/>
                                    <w:right w:val="single" w:sz="4" w:space="0" w:color="auto"/>
                                  </w:tcBorders>
                                  <w:shd w:val="clear" w:color="000000" w:fill="FFCC99"/>
                                  <w:noWrap/>
                                  <w:vAlign w:val="bottom"/>
                                  <w:hideMark/>
                                </w:tcPr>
                                <w:p w14:paraId="6E93E757"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99.0%</w:t>
                                  </w:r>
                                </w:p>
                              </w:tc>
                              <w:tc>
                                <w:tcPr>
                                  <w:tcW w:w="47" w:type="dxa"/>
                                  <w:tcBorders>
                                    <w:top w:val="nil"/>
                                    <w:left w:val="nil"/>
                                    <w:bottom w:val="nil"/>
                                    <w:right w:val="nil"/>
                                  </w:tcBorders>
                                  <w:shd w:val="clear" w:color="auto" w:fill="auto"/>
                                  <w:noWrap/>
                                  <w:vAlign w:val="bottom"/>
                                  <w:hideMark/>
                                </w:tcPr>
                                <w:p w14:paraId="3B1EEB38"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dotted" w:sz="4" w:space="0" w:color="auto"/>
                                    <w:right w:val="dotted" w:sz="4" w:space="0" w:color="auto"/>
                                  </w:tcBorders>
                                  <w:shd w:val="clear" w:color="000000" w:fill="FFCC99"/>
                                  <w:noWrap/>
                                  <w:vAlign w:val="bottom"/>
                                  <w:hideMark/>
                                </w:tcPr>
                                <w:p w14:paraId="2C328B80"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13,320 </w:t>
                                  </w:r>
                                </w:p>
                              </w:tc>
                              <w:tc>
                                <w:tcPr>
                                  <w:tcW w:w="959" w:type="dxa"/>
                                  <w:tcBorders>
                                    <w:top w:val="dotted" w:sz="4" w:space="0" w:color="auto"/>
                                    <w:left w:val="nil"/>
                                    <w:bottom w:val="dotted" w:sz="4" w:space="0" w:color="auto"/>
                                    <w:right w:val="single" w:sz="4" w:space="0" w:color="auto"/>
                                  </w:tcBorders>
                                  <w:shd w:val="clear" w:color="000000" w:fill="FFCC99"/>
                                  <w:noWrap/>
                                  <w:vAlign w:val="bottom"/>
                                  <w:hideMark/>
                                </w:tcPr>
                                <w:p w14:paraId="2A1E8445"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98.0%</w:t>
                                  </w:r>
                                </w:p>
                              </w:tc>
                            </w:tr>
                            <w:tr w:rsidR="000B5768" w:rsidRPr="00B16E95" w14:paraId="1A919593" w14:textId="77777777" w:rsidTr="00B16E95">
                              <w:trPr>
                                <w:trHeight w:val="280"/>
                              </w:trPr>
                              <w:tc>
                                <w:tcPr>
                                  <w:tcW w:w="2320" w:type="dxa"/>
                                  <w:tcBorders>
                                    <w:top w:val="nil"/>
                                    <w:left w:val="single" w:sz="4" w:space="0" w:color="auto"/>
                                    <w:bottom w:val="dotted" w:sz="4" w:space="0" w:color="auto"/>
                                    <w:right w:val="dotted" w:sz="4" w:space="0" w:color="auto"/>
                                  </w:tcBorders>
                                  <w:shd w:val="clear" w:color="000000" w:fill="FFCC99"/>
                                  <w:noWrap/>
                                  <w:vAlign w:val="bottom"/>
                                  <w:hideMark/>
                                </w:tcPr>
                                <w:p w14:paraId="755A15AA"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Ocean</w:t>
                                  </w:r>
                                </w:p>
                              </w:tc>
                              <w:tc>
                                <w:tcPr>
                                  <w:tcW w:w="1520" w:type="dxa"/>
                                  <w:tcBorders>
                                    <w:top w:val="nil"/>
                                    <w:left w:val="nil"/>
                                    <w:bottom w:val="dotted" w:sz="4" w:space="0" w:color="auto"/>
                                    <w:right w:val="dotted" w:sz="4" w:space="0" w:color="auto"/>
                                  </w:tcBorders>
                                  <w:shd w:val="clear" w:color="000000" w:fill="FFCC99"/>
                                  <w:noWrap/>
                                  <w:vAlign w:val="bottom"/>
                                  <w:hideMark/>
                                </w:tcPr>
                                <w:p w14:paraId="1BFDFFFD" w14:textId="77777777" w:rsidR="000B5768" w:rsidRPr="00B16E95" w:rsidRDefault="000B5768" w:rsidP="00073B7F">
                                  <w:pPr>
                                    <w:spacing w:after="0" w:line="240" w:lineRule="auto"/>
                                    <w:contextualSpacing/>
                                    <w:rPr>
                                      <w:rFonts w:ascii="Arial" w:eastAsia="Times New Roman" w:hAnsi="Arial" w:cs="Arial"/>
                                      <w:sz w:val="18"/>
                                      <w:szCs w:val="18"/>
                                      <w:lang w:val="en-CA"/>
                                    </w:rPr>
                                  </w:pPr>
                                  <w:r w:rsidRPr="00B16E95">
                                    <w:rPr>
                                      <w:rFonts w:ascii="Arial" w:eastAsia="Times New Roman" w:hAnsi="Arial" w:cs="Arial"/>
                                      <w:sz w:val="18"/>
                                      <w:szCs w:val="18"/>
                                      <w:lang w:val="en-CA"/>
                                    </w:rPr>
                                    <w:t>Caught in ocean</w:t>
                                  </w:r>
                                </w:p>
                              </w:tc>
                              <w:tc>
                                <w:tcPr>
                                  <w:tcW w:w="1141" w:type="dxa"/>
                                  <w:tcBorders>
                                    <w:top w:val="nil"/>
                                    <w:left w:val="nil"/>
                                    <w:bottom w:val="dotted" w:sz="4" w:space="0" w:color="auto"/>
                                    <w:right w:val="dotted" w:sz="4" w:space="0" w:color="auto"/>
                                  </w:tcBorders>
                                  <w:shd w:val="clear" w:color="000000" w:fill="FFCC99"/>
                                  <w:noWrap/>
                                  <w:vAlign w:val="bottom"/>
                                  <w:hideMark/>
                                </w:tcPr>
                                <w:p w14:paraId="7A524FAB"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3,108 </w:t>
                                  </w:r>
                                </w:p>
                              </w:tc>
                              <w:tc>
                                <w:tcPr>
                                  <w:tcW w:w="1012" w:type="dxa"/>
                                  <w:tcBorders>
                                    <w:top w:val="nil"/>
                                    <w:left w:val="nil"/>
                                    <w:bottom w:val="dotted" w:sz="4" w:space="0" w:color="auto"/>
                                    <w:right w:val="single" w:sz="4" w:space="0" w:color="auto"/>
                                  </w:tcBorders>
                                  <w:shd w:val="clear" w:color="000000" w:fill="FFCC99"/>
                                  <w:noWrap/>
                                  <w:vAlign w:val="bottom"/>
                                  <w:hideMark/>
                                </w:tcPr>
                                <w:p w14:paraId="42C74D41"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70%</w:t>
                                  </w:r>
                                </w:p>
                              </w:tc>
                              <w:tc>
                                <w:tcPr>
                                  <w:tcW w:w="47" w:type="dxa"/>
                                  <w:tcBorders>
                                    <w:top w:val="nil"/>
                                    <w:left w:val="nil"/>
                                    <w:bottom w:val="nil"/>
                                    <w:right w:val="nil"/>
                                  </w:tcBorders>
                                  <w:shd w:val="clear" w:color="auto" w:fill="auto"/>
                                  <w:noWrap/>
                                  <w:vAlign w:val="bottom"/>
                                  <w:hideMark/>
                                </w:tcPr>
                                <w:p w14:paraId="72EB934C"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dotted" w:sz="4" w:space="0" w:color="auto"/>
                                    <w:right w:val="dotted" w:sz="4" w:space="0" w:color="auto"/>
                                  </w:tcBorders>
                                  <w:shd w:val="clear" w:color="000000" w:fill="FFCC99"/>
                                  <w:noWrap/>
                                  <w:vAlign w:val="bottom"/>
                                  <w:hideMark/>
                                </w:tcPr>
                                <w:p w14:paraId="527EBEE6"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7,992 </w:t>
                                  </w:r>
                                </w:p>
                              </w:tc>
                              <w:tc>
                                <w:tcPr>
                                  <w:tcW w:w="959" w:type="dxa"/>
                                  <w:tcBorders>
                                    <w:top w:val="nil"/>
                                    <w:left w:val="nil"/>
                                    <w:bottom w:val="dotted" w:sz="4" w:space="0" w:color="auto"/>
                                    <w:right w:val="single" w:sz="4" w:space="0" w:color="auto"/>
                                  </w:tcBorders>
                                  <w:shd w:val="clear" w:color="000000" w:fill="FFCC99"/>
                                  <w:noWrap/>
                                  <w:vAlign w:val="bottom"/>
                                  <w:hideMark/>
                                </w:tcPr>
                                <w:p w14:paraId="636E53CC"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60%</w:t>
                                  </w:r>
                                </w:p>
                              </w:tc>
                            </w:tr>
                            <w:tr w:rsidR="000B5768" w:rsidRPr="00B16E95" w14:paraId="3E0A0C10" w14:textId="77777777" w:rsidTr="00B16E95">
                              <w:trPr>
                                <w:trHeight w:val="280"/>
                              </w:trPr>
                              <w:tc>
                                <w:tcPr>
                                  <w:tcW w:w="2320" w:type="dxa"/>
                                  <w:tcBorders>
                                    <w:top w:val="nil"/>
                                    <w:left w:val="single" w:sz="4" w:space="0" w:color="auto"/>
                                    <w:bottom w:val="single" w:sz="4" w:space="0" w:color="auto"/>
                                    <w:right w:val="dotted" w:sz="4" w:space="0" w:color="auto"/>
                                  </w:tcBorders>
                                  <w:shd w:val="clear" w:color="000000" w:fill="FCD5B4"/>
                                  <w:noWrap/>
                                  <w:vAlign w:val="bottom"/>
                                  <w:hideMark/>
                                </w:tcPr>
                                <w:p w14:paraId="5E23E16C"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Estuary to upper river</w:t>
                                  </w:r>
                                </w:p>
                              </w:tc>
                              <w:tc>
                                <w:tcPr>
                                  <w:tcW w:w="1520" w:type="dxa"/>
                                  <w:tcBorders>
                                    <w:top w:val="nil"/>
                                    <w:left w:val="nil"/>
                                    <w:bottom w:val="single" w:sz="4" w:space="0" w:color="auto"/>
                                    <w:right w:val="dotted" w:sz="4" w:space="0" w:color="auto"/>
                                  </w:tcBorders>
                                  <w:shd w:val="clear" w:color="000000" w:fill="FCD5B4"/>
                                  <w:noWrap/>
                                  <w:vAlign w:val="bottom"/>
                                  <w:hideMark/>
                                </w:tcPr>
                                <w:p w14:paraId="218BCED8" w14:textId="46E1B0A2" w:rsidR="000B5768" w:rsidRPr="00B16E95" w:rsidRDefault="000B5768" w:rsidP="00F46E82">
                                  <w:pPr>
                                    <w:spacing w:after="0" w:line="240" w:lineRule="auto"/>
                                    <w:contextualSpacing/>
                                    <w:rPr>
                                      <w:rFonts w:ascii="Arial" w:eastAsia="Times New Roman" w:hAnsi="Arial" w:cs="Arial"/>
                                      <w:sz w:val="18"/>
                                      <w:szCs w:val="18"/>
                                      <w:lang w:val="en-CA"/>
                                    </w:rPr>
                                  </w:pPr>
                                  <w:r>
                                    <w:rPr>
                                      <w:rFonts w:ascii="Arial" w:eastAsia="Times New Roman" w:hAnsi="Arial" w:cs="Arial"/>
                                      <w:sz w:val="18"/>
                                      <w:szCs w:val="18"/>
                                      <w:lang w:val="en-CA"/>
                                    </w:rPr>
                                    <w:t>R</w:t>
                                  </w:r>
                                  <w:r w:rsidRPr="00B16E95">
                                    <w:rPr>
                                      <w:rFonts w:ascii="Arial" w:eastAsia="Times New Roman" w:hAnsi="Arial" w:cs="Arial"/>
                                      <w:sz w:val="18"/>
                                      <w:szCs w:val="18"/>
                                      <w:lang w:val="en-CA"/>
                                    </w:rPr>
                                    <w:t>eturn</w:t>
                                  </w:r>
                                  <w:r>
                                    <w:rPr>
                                      <w:rFonts w:ascii="Arial" w:eastAsia="Times New Roman" w:hAnsi="Arial" w:cs="Arial"/>
                                      <w:sz w:val="18"/>
                                      <w:szCs w:val="18"/>
                                      <w:lang w:val="en-CA"/>
                                    </w:rPr>
                                    <w:t xml:space="preserve"> to river</w:t>
                                  </w:r>
                                </w:p>
                              </w:tc>
                              <w:tc>
                                <w:tcPr>
                                  <w:tcW w:w="1141" w:type="dxa"/>
                                  <w:tcBorders>
                                    <w:top w:val="nil"/>
                                    <w:left w:val="nil"/>
                                    <w:bottom w:val="single" w:sz="4" w:space="0" w:color="auto"/>
                                    <w:right w:val="dotted" w:sz="4" w:space="0" w:color="auto"/>
                                  </w:tcBorders>
                                  <w:shd w:val="clear" w:color="000000" w:fill="FCD5B4"/>
                                  <w:noWrap/>
                                  <w:vAlign w:val="bottom"/>
                                  <w:hideMark/>
                                </w:tcPr>
                                <w:p w14:paraId="0B8AE972" w14:textId="77777777" w:rsidR="000B5768" w:rsidRPr="00B16E95" w:rsidRDefault="000B5768" w:rsidP="00073B7F">
                                  <w:pPr>
                                    <w:spacing w:after="0" w:line="240" w:lineRule="auto"/>
                                    <w:contextualSpacing/>
                                    <w:jc w:val="right"/>
                                    <w:rPr>
                                      <w:rFonts w:ascii="Arial" w:eastAsia="Times New Roman" w:hAnsi="Arial" w:cs="Arial"/>
                                      <w:b/>
                                      <w:bCs/>
                                      <w:sz w:val="18"/>
                                      <w:szCs w:val="18"/>
                                      <w:lang w:val="en-CA"/>
                                    </w:rPr>
                                  </w:pPr>
                                  <w:r w:rsidRPr="00B16E95">
                                    <w:rPr>
                                      <w:rFonts w:ascii="Arial" w:eastAsia="Times New Roman" w:hAnsi="Arial" w:cs="Arial"/>
                                      <w:b/>
                                      <w:bCs/>
                                      <w:sz w:val="18"/>
                                      <w:szCs w:val="18"/>
                                      <w:lang w:val="en-CA"/>
                                    </w:rPr>
                                    <w:t xml:space="preserve"> 1,332 </w:t>
                                  </w:r>
                                </w:p>
                              </w:tc>
                              <w:tc>
                                <w:tcPr>
                                  <w:tcW w:w="1012" w:type="dxa"/>
                                  <w:tcBorders>
                                    <w:top w:val="nil"/>
                                    <w:left w:val="nil"/>
                                    <w:bottom w:val="single" w:sz="4" w:space="0" w:color="auto"/>
                                    <w:right w:val="single" w:sz="4" w:space="0" w:color="auto"/>
                                  </w:tcBorders>
                                  <w:shd w:val="clear" w:color="000000" w:fill="FCD5B4"/>
                                  <w:noWrap/>
                                  <w:vAlign w:val="bottom"/>
                                  <w:hideMark/>
                                </w:tcPr>
                                <w:p w14:paraId="6B2A7DFF"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 </w:t>
                                  </w:r>
                                </w:p>
                              </w:tc>
                              <w:tc>
                                <w:tcPr>
                                  <w:tcW w:w="47" w:type="dxa"/>
                                  <w:tcBorders>
                                    <w:top w:val="nil"/>
                                    <w:left w:val="nil"/>
                                    <w:bottom w:val="nil"/>
                                    <w:right w:val="nil"/>
                                  </w:tcBorders>
                                  <w:shd w:val="clear" w:color="auto" w:fill="auto"/>
                                  <w:noWrap/>
                                  <w:vAlign w:val="bottom"/>
                                  <w:hideMark/>
                                </w:tcPr>
                                <w:p w14:paraId="583099B2"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single" w:sz="4" w:space="0" w:color="auto"/>
                                    <w:right w:val="dotted" w:sz="4" w:space="0" w:color="auto"/>
                                  </w:tcBorders>
                                  <w:shd w:val="clear" w:color="000000" w:fill="FCD5B4"/>
                                  <w:noWrap/>
                                  <w:vAlign w:val="bottom"/>
                                  <w:hideMark/>
                                </w:tcPr>
                                <w:p w14:paraId="5B851775" w14:textId="77777777" w:rsidR="000B5768" w:rsidRPr="00B16E95" w:rsidRDefault="000B5768" w:rsidP="00073B7F">
                                  <w:pPr>
                                    <w:spacing w:after="0" w:line="240" w:lineRule="auto"/>
                                    <w:contextualSpacing/>
                                    <w:jc w:val="right"/>
                                    <w:rPr>
                                      <w:rFonts w:ascii="Arial" w:eastAsia="Times New Roman" w:hAnsi="Arial" w:cs="Arial"/>
                                      <w:b/>
                                      <w:bCs/>
                                      <w:sz w:val="18"/>
                                      <w:szCs w:val="18"/>
                                      <w:lang w:val="en-CA"/>
                                    </w:rPr>
                                  </w:pPr>
                                  <w:r w:rsidRPr="00B16E95">
                                    <w:rPr>
                                      <w:rFonts w:ascii="Arial" w:eastAsia="Times New Roman" w:hAnsi="Arial" w:cs="Arial"/>
                                      <w:b/>
                                      <w:bCs/>
                                      <w:sz w:val="18"/>
                                      <w:szCs w:val="18"/>
                                      <w:lang w:val="en-CA"/>
                                    </w:rPr>
                                    <w:t xml:space="preserve"> 5,328 </w:t>
                                  </w:r>
                                </w:p>
                              </w:tc>
                              <w:tc>
                                <w:tcPr>
                                  <w:tcW w:w="959" w:type="dxa"/>
                                  <w:tcBorders>
                                    <w:top w:val="nil"/>
                                    <w:left w:val="nil"/>
                                    <w:bottom w:val="single" w:sz="4" w:space="0" w:color="auto"/>
                                    <w:right w:val="single" w:sz="4" w:space="0" w:color="auto"/>
                                  </w:tcBorders>
                                  <w:shd w:val="clear" w:color="000000" w:fill="FCD5B4"/>
                                  <w:noWrap/>
                                  <w:vAlign w:val="bottom"/>
                                  <w:hideMark/>
                                </w:tcPr>
                                <w:p w14:paraId="1BE1BC85" w14:textId="77777777" w:rsidR="000B5768" w:rsidRPr="00B16E95" w:rsidRDefault="000B5768" w:rsidP="00073B7F">
                                  <w:pPr>
                                    <w:spacing w:after="0" w:line="240" w:lineRule="auto"/>
                                    <w:contextualSpacing/>
                                    <w:rPr>
                                      <w:rFonts w:ascii="Arial" w:eastAsia="Times New Roman" w:hAnsi="Arial" w:cs="Arial"/>
                                      <w:sz w:val="20"/>
                                      <w:szCs w:val="20"/>
                                      <w:lang w:val="en-CA"/>
                                    </w:rPr>
                                  </w:pPr>
                                  <w:r w:rsidRPr="00B16E95">
                                    <w:rPr>
                                      <w:rFonts w:ascii="Arial" w:eastAsia="Times New Roman" w:hAnsi="Arial" w:cs="Arial"/>
                                      <w:sz w:val="20"/>
                                      <w:szCs w:val="20"/>
                                      <w:lang w:val="en-CA"/>
                                    </w:rPr>
                                    <w:t> </w:t>
                                  </w:r>
                                </w:p>
                              </w:tc>
                            </w:tr>
                            <w:tr w:rsidR="000B5768" w:rsidRPr="00B16E95" w14:paraId="061A3F6B" w14:textId="77777777" w:rsidTr="00B16E95">
                              <w:trPr>
                                <w:trHeight w:val="280"/>
                              </w:trPr>
                              <w:tc>
                                <w:tcPr>
                                  <w:tcW w:w="2320" w:type="dxa"/>
                                  <w:tcBorders>
                                    <w:top w:val="nil"/>
                                    <w:left w:val="nil"/>
                                    <w:bottom w:val="nil"/>
                                    <w:right w:val="nil"/>
                                  </w:tcBorders>
                                  <w:shd w:val="clear" w:color="auto" w:fill="auto"/>
                                  <w:noWrap/>
                                  <w:vAlign w:val="bottom"/>
                                  <w:hideMark/>
                                </w:tcPr>
                                <w:p w14:paraId="227DA22C"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520" w:type="dxa"/>
                                  <w:tcBorders>
                                    <w:top w:val="nil"/>
                                    <w:left w:val="nil"/>
                                    <w:bottom w:val="nil"/>
                                    <w:right w:val="nil"/>
                                  </w:tcBorders>
                                  <w:shd w:val="clear" w:color="auto" w:fill="auto"/>
                                  <w:noWrap/>
                                  <w:vAlign w:val="bottom"/>
                                  <w:hideMark/>
                                </w:tcPr>
                                <w:p w14:paraId="48C33C17" w14:textId="77777777" w:rsidR="000B5768" w:rsidRPr="00B16E95" w:rsidRDefault="000B5768" w:rsidP="00073B7F">
                                  <w:pPr>
                                    <w:spacing w:after="0" w:line="240" w:lineRule="auto"/>
                                    <w:contextualSpacing/>
                                    <w:rPr>
                                      <w:rFonts w:ascii="Arial" w:eastAsia="Times New Roman" w:hAnsi="Arial" w:cs="Arial"/>
                                      <w:sz w:val="18"/>
                                      <w:szCs w:val="18"/>
                                      <w:lang w:val="en-CA"/>
                                    </w:rPr>
                                  </w:pPr>
                                  <w:r w:rsidRPr="00B16E95">
                                    <w:rPr>
                                      <w:rFonts w:ascii="Arial" w:eastAsia="Times New Roman" w:hAnsi="Arial" w:cs="Arial"/>
                                      <w:sz w:val="18"/>
                                      <w:szCs w:val="18"/>
                                      <w:lang w:val="en-CA"/>
                                    </w:rPr>
                                    <w:t>Rate of change</w:t>
                                  </w:r>
                                </w:p>
                              </w:tc>
                              <w:tc>
                                <w:tcPr>
                                  <w:tcW w:w="1141" w:type="dxa"/>
                                  <w:tcBorders>
                                    <w:top w:val="nil"/>
                                    <w:left w:val="single" w:sz="4" w:space="0" w:color="auto"/>
                                    <w:bottom w:val="single" w:sz="4" w:space="0" w:color="auto"/>
                                    <w:right w:val="single" w:sz="4" w:space="0" w:color="auto"/>
                                  </w:tcBorders>
                                  <w:shd w:val="clear" w:color="auto" w:fill="auto"/>
                                  <w:noWrap/>
                                  <w:vAlign w:val="bottom"/>
                                  <w:hideMark/>
                                </w:tcPr>
                                <w:p w14:paraId="04E50A7D"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-56%</w:t>
                                  </w:r>
                                </w:p>
                              </w:tc>
                              <w:tc>
                                <w:tcPr>
                                  <w:tcW w:w="1012" w:type="dxa"/>
                                  <w:tcBorders>
                                    <w:top w:val="nil"/>
                                    <w:left w:val="nil"/>
                                    <w:bottom w:val="nil"/>
                                    <w:right w:val="nil"/>
                                  </w:tcBorders>
                                  <w:shd w:val="clear" w:color="auto" w:fill="auto"/>
                                  <w:noWrap/>
                                  <w:vAlign w:val="bottom"/>
                                  <w:hideMark/>
                                </w:tcPr>
                                <w:p w14:paraId="61CFFF80"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47" w:type="dxa"/>
                                  <w:tcBorders>
                                    <w:top w:val="nil"/>
                                    <w:left w:val="nil"/>
                                    <w:bottom w:val="nil"/>
                                    <w:right w:val="nil"/>
                                  </w:tcBorders>
                                  <w:shd w:val="clear" w:color="auto" w:fill="auto"/>
                                  <w:noWrap/>
                                  <w:vAlign w:val="bottom"/>
                                  <w:hideMark/>
                                </w:tcPr>
                                <w:p w14:paraId="0389C425"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single" w:sz="4" w:space="0" w:color="auto"/>
                                    <w:bottom w:val="single" w:sz="4" w:space="0" w:color="auto"/>
                                    <w:right w:val="single" w:sz="4" w:space="0" w:color="auto"/>
                                  </w:tcBorders>
                                  <w:shd w:val="clear" w:color="auto" w:fill="auto"/>
                                  <w:noWrap/>
                                  <w:vAlign w:val="bottom"/>
                                  <w:hideMark/>
                                </w:tcPr>
                                <w:p w14:paraId="57366F78"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78%</w:t>
                                  </w:r>
                                </w:p>
                              </w:tc>
                              <w:tc>
                                <w:tcPr>
                                  <w:tcW w:w="959" w:type="dxa"/>
                                  <w:tcBorders>
                                    <w:top w:val="nil"/>
                                    <w:left w:val="nil"/>
                                    <w:bottom w:val="nil"/>
                                    <w:right w:val="nil"/>
                                  </w:tcBorders>
                                  <w:shd w:val="clear" w:color="auto" w:fill="auto"/>
                                  <w:noWrap/>
                                  <w:vAlign w:val="bottom"/>
                                  <w:hideMark/>
                                </w:tcPr>
                                <w:p w14:paraId="5E5F38FE" w14:textId="77777777" w:rsidR="000B5768" w:rsidRPr="00B16E95" w:rsidRDefault="000B5768" w:rsidP="00073B7F">
                                  <w:pPr>
                                    <w:spacing w:after="0" w:line="240" w:lineRule="auto"/>
                                    <w:contextualSpacing/>
                                    <w:rPr>
                                      <w:rFonts w:ascii="Arial" w:eastAsia="Times New Roman" w:hAnsi="Arial" w:cs="Arial"/>
                                      <w:sz w:val="20"/>
                                      <w:szCs w:val="20"/>
                                      <w:lang w:val="en-CA"/>
                                    </w:rPr>
                                  </w:pPr>
                                </w:p>
                              </w:tc>
                            </w:tr>
                            <w:tr w:rsidR="000B5768" w:rsidRPr="00B16E95" w14:paraId="7E5B7FF0" w14:textId="77777777" w:rsidTr="00B16E95">
                              <w:trPr>
                                <w:trHeight w:val="280"/>
                              </w:trPr>
                              <w:tc>
                                <w:tcPr>
                                  <w:tcW w:w="2320" w:type="dxa"/>
                                  <w:tcBorders>
                                    <w:top w:val="nil"/>
                                    <w:left w:val="nil"/>
                                    <w:bottom w:val="nil"/>
                                    <w:right w:val="nil"/>
                                  </w:tcBorders>
                                  <w:shd w:val="clear" w:color="auto" w:fill="auto"/>
                                  <w:noWrap/>
                                  <w:vAlign w:val="bottom"/>
                                  <w:hideMark/>
                                </w:tcPr>
                                <w:p w14:paraId="37FFA8DD"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520" w:type="dxa"/>
                                  <w:tcBorders>
                                    <w:top w:val="nil"/>
                                    <w:left w:val="nil"/>
                                    <w:bottom w:val="nil"/>
                                    <w:right w:val="nil"/>
                                  </w:tcBorders>
                                  <w:shd w:val="clear" w:color="auto" w:fill="auto"/>
                                  <w:noWrap/>
                                  <w:vAlign w:val="bottom"/>
                                  <w:hideMark/>
                                </w:tcPr>
                                <w:p w14:paraId="65FDFA94" w14:textId="77777777" w:rsidR="000B5768" w:rsidRPr="00B16E95" w:rsidRDefault="000B5768" w:rsidP="00073B7F">
                                  <w:pPr>
                                    <w:spacing w:after="0" w:line="240" w:lineRule="auto"/>
                                    <w:contextualSpacing/>
                                    <w:rPr>
                                      <w:rFonts w:ascii="Arial" w:eastAsia="Times New Roman" w:hAnsi="Arial" w:cs="Arial"/>
                                      <w:sz w:val="18"/>
                                      <w:szCs w:val="18"/>
                                      <w:lang w:val="en-CA"/>
                                    </w:rPr>
                                  </w:pPr>
                                  <w:r w:rsidRPr="00B16E95">
                                    <w:rPr>
                                      <w:rFonts w:ascii="Arial" w:eastAsia="Times New Roman" w:hAnsi="Arial" w:cs="Arial"/>
                                      <w:sz w:val="18"/>
                                      <w:szCs w:val="18"/>
                                      <w:lang w:val="en-CA"/>
                                    </w:rPr>
                                    <w:t>Recruits/spawner</w:t>
                                  </w:r>
                                </w:p>
                              </w:tc>
                              <w:tc>
                                <w:tcPr>
                                  <w:tcW w:w="1141" w:type="dxa"/>
                                  <w:tcBorders>
                                    <w:top w:val="nil"/>
                                    <w:left w:val="single" w:sz="4" w:space="0" w:color="auto"/>
                                    <w:bottom w:val="single" w:sz="4" w:space="0" w:color="auto"/>
                                    <w:right w:val="single" w:sz="4" w:space="0" w:color="auto"/>
                                  </w:tcBorders>
                                  <w:shd w:val="clear" w:color="auto" w:fill="auto"/>
                                  <w:noWrap/>
                                  <w:vAlign w:val="bottom"/>
                                  <w:hideMark/>
                                </w:tcPr>
                                <w:p w14:paraId="5B82E6DE"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0.56</w:t>
                                  </w:r>
                                </w:p>
                              </w:tc>
                              <w:tc>
                                <w:tcPr>
                                  <w:tcW w:w="1012" w:type="dxa"/>
                                  <w:tcBorders>
                                    <w:top w:val="nil"/>
                                    <w:left w:val="nil"/>
                                    <w:bottom w:val="nil"/>
                                    <w:right w:val="nil"/>
                                  </w:tcBorders>
                                  <w:shd w:val="clear" w:color="auto" w:fill="auto"/>
                                  <w:noWrap/>
                                  <w:vAlign w:val="bottom"/>
                                  <w:hideMark/>
                                </w:tcPr>
                                <w:p w14:paraId="47DFAA17"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47" w:type="dxa"/>
                                  <w:tcBorders>
                                    <w:top w:val="nil"/>
                                    <w:left w:val="nil"/>
                                    <w:bottom w:val="nil"/>
                                    <w:right w:val="nil"/>
                                  </w:tcBorders>
                                  <w:shd w:val="clear" w:color="auto" w:fill="auto"/>
                                  <w:noWrap/>
                                  <w:vAlign w:val="bottom"/>
                                  <w:hideMark/>
                                </w:tcPr>
                                <w:p w14:paraId="6A8D0D38"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single" w:sz="4" w:space="0" w:color="auto"/>
                                    <w:bottom w:val="single" w:sz="4" w:space="0" w:color="auto"/>
                                    <w:right w:val="single" w:sz="4" w:space="0" w:color="auto"/>
                                  </w:tcBorders>
                                  <w:shd w:val="clear" w:color="auto" w:fill="auto"/>
                                  <w:noWrap/>
                                  <w:vAlign w:val="bottom"/>
                                  <w:hideMark/>
                                </w:tcPr>
                                <w:p w14:paraId="40410784" w14:textId="77777777" w:rsidR="000B5768" w:rsidRPr="00B16E95" w:rsidRDefault="000B5768" w:rsidP="00073B7F">
                                  <w:pPr>
                                    <w:spacing w:after="0" w:line="240" w:lineRule="auto"/>
                                    <w:contextualSpacing/>
                                    <w:jc w:val="right"/>
                                    <w:rPr>
                                      <w:rFonts w:ascii="Arial" w:eastAsia="Times New Roman" w:hAnsi="Arial" w:cs="Arial"/>
                                      <w:color w:val="000000"/>
                                      <w:sz w:val="18"/>
                                      <w:szCs w:val="18"/>
                                      <w:lang w:val="en-CA"/>
                                    </w:rPr>
                                  </w:pPr>
                                  <w:r w:rsidRPr="00B16E95">
                                    <w:rPr>
                                      <w:rFonts w:ascii="Arial" w:eastAsia="Times New Roman" w:hAnsi="Arial" w:cs="Arial"/>
                                      <w:color w:val="000000"/>
                                      <w:sz w:val="18"/>
                                      <w:szCs w:val="18"/>
                                      <w:lang w:val="en-CA"/>
                                    </w:rPr>
                                    <w:t>2.22</w:t>
                                  </w:r>
                                </w:p>
                              </w:tc>
                              <w:tc>
                                <w:tcPr>
                                  <w:tcW w:w="959" w:type="dxa"/>
                                  <w:tcBorders>
                                    <w:top w:val="nil"/>
                                    <w:left w:val="nil"/>
                                    <w:bottom w:val="nil"/>
                                    <w:right w:val="nil"/>
                                  </w:tcBorders>
                                  <w:shd w:val="clear" w:color="auto" w:fill="auto"/>
                                  <w:noWrap/>
                                  <w:vAlign w:val="bottom"/>
                                  <w:hideMark/>
                                </w:tcPr>
                                <w:p w14:paraId="19CA3B8E"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r>
                          </w:tbl>
                          <w:p w14:paraId="174813B9" w14:textId="77777777" w:rsidR="000B5768" w:rsidRDefault="000B5768" w:rsidP="00065F12">
                            <w:pPr>
                              <w:spacing w:after="0" w:line="240" w:lineRule="auto"/>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 o:spid="_x0000_s1058" type="#_x0000_t202" style="width:442.95pt;height:173.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" filled="f" stroked="f">
                <v:textbox>
                  <w:txbxContent>
                    <w:tbl>
                      <w:tblPr>
                        <w:tblW w:w="8080" w:type="dxa"/>
                        <w:tblInd w:w="93" w:type="dxa"/>
                        <w:tblLook w:val="04A0" w:firstRow="1" w:lastRow="0" w:firstColumn="1" w:lastColumn="0" w:noHBand="0" w:noVBand="1"/>
                      </w:tblPr>
                      <w:tblGrid>
                        <w:gridCol w:w="2320"/>
                        <w:gridCol w:w="1607"/>
                        <w:gridCol w:w="1141"/>
                        <w:gridCol w:w="1012"/>
                        <w:gridCol w:w="222"/>
                        <w:gridCol w:w="1081"/>
                        <w:gridCol w:w="967"/>
                      </w:tblGrid>
                      <w:tr w:rsidR="000B5768" w:rsidRPr="00B16E95" w14:paraId="6C235808" w14:textId="77777777" w:rsidTr="00B16E95">
                        <w:trPr>
                          <w:trHeight w:val="280"/>
                        </w:trPr>
                        <w:tc>
                          <w:tcPr>
                            <w:tcW w:w="2320" w:type="dxa"/>
                            <w:tcBorders>
                              <w:top w:val="nil"/>
                              <w:left w:val="nil"/>
                              <w:bottom w:val="nil"/>
                              <w:right w:val="nil"/>
                            </w:tcBorders>
                            <w:shd w:val="clear" w:color="auto" w:fill="auto"/>
                            <w:noWrap/>
                            <w:vAlign w:val="bottom"/>
                            <w:hideMark/>
                          </w:tcPr>
                          <w:p w14:paraId="3539F1E7"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520" w:type="dxa"/>
                            <w:tcBorders>
                              <w:top w:val="nil"/>
                              <w:left w:val="nil"/>
                              <w:bottom w:val="nil"/>
                              <w:right w:val="nil"/>
                            </w:tcBorders>
                            <w:shd w:val="clear" w:color="auto" w:fill="auto"/>
                            <w:noWrap/>
                            <w:vAlign w:val="bottom"/>
                            <w:hideMark/>
                          </w:tcPr>
                          <w:p w14:paraId="0B020091"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2200" w:type="dxa"/>
                            <w:gridSpan w:val="3"/>
                            <w:tcBorders>
                              <w:top w:val="nil"/>
                              <w:left w:val="nil"/>
                              <w:bottom w:val="nil"/>
                              <w:right w:val="nil"/>
                            </w:tcBorders>
                            <w:shd w:val="clear" w:color="auto" w:fill="auto"/>
                            <w:noWrap/>
                            <w:vAlign w:val="bottom"/>
                            <w:hideMark/>
                          </w:tcPr>
                          <w:p w14:paraId="66DC5F63"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Pr>
                                <w:rFonts w:ascii="Calibri" w:eastAsia="Times New Roman" w:hAnsi="Calibri" w:cs="Times New Roman"/>
                                <w:color w:val="000000"/>
                                <w:sz w:val="22"/>
                                <w:szCs w:val="22"/>
                                <w:lang w:val="en-CA"/>
                              </w:rPr>
                              <w:t>Declining 1995-2006</w:t>
                            </w:r>
                          </w:p>
                        </w:tc>
                        <w:tc>
                          <w:tcPr>
                            <w:tcW w:w="2040" w:type="dxa"/>
                            <w:gridSpan w:val="2"/>
                            <w:tcBorders>
                              <w:top w:val="nil"/>
                              <w:left w:val="nil"/>
                              <w:bottom w:val="nil"/>
                              <w:right w:val="nil"/>
                            </w:tcBorders>
                            <w:shd w:val="clear" w:color="auto" w:fill="auto"/>
                            <w:noWrap/>
                            <w:vAlign w:val="bottom"/>
                            <w:hideMark/>
                          </w:tcPr>
                          <w:p w14:paraId="2F445951"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Rebuilding 2009-</w:t>
                            </w:r>
                          </w:p>
                        </w:tc>
                      </w:tr>
                      <w:tr w:rsidR="000B5768" w:rsidRPr="00B16E95" w14:paraId="6254BFC7" w14:textId="77777777" w:rsidTr="00B16E95">
                        <w:trPr>
                          <w:trHeight w:val="280"/>
                        </w:trPr>
                        <w:tc>
                          <w:tcPr>
                            <w:tcW w:w="2320" w:type="dxa"/>
                            <w:tcBorders>
                              <w:top w:val="single" w:sz="4" w:space="0" w:color="auto"/>
                              <w:left w:val="single" w:sz="4" w:space="0" w:color="auto"/>
                              <w:bottom w:val="dotted" w:sz="4" w:space="0" w:color="auto"/>
                              <w:right w:val="dotted" w:sz="4" w:space="0" w:color="auto"/>
                            </w:tcBorders>
                            <w:shd w:val="clear" w:color="auto" w:fill="auto"/>
                            <w:noWrap/>
                            <w:vAlign w:val="bottom"/>
                            <w:hideMark/>
                          </w:tcPr>
                          <w:p w14:paraId="22F5226B" w14:textId="77777777" w:rsidR="000B5768" w:rsidRPr="00B16E95" w:rsidRDefault="000B5768" w:rsidP="00073B7F">
                            <w:pPr>
                              <w:spacing w:after="0" w:line="240" w:lineRule="auto"/>
                              <w:contextualSpacing/>
                              <w:rPr>
                                <w:rFonts w:ascii="Arial" w:eastAsia="Times New Roman" w:hAnsi="Arial" w:cs="Arial"/>
                                <w:b/>
                                <w:bCs/>
                                <w:sz w:val="20"/>
                                <w:szCs w:val="20"/>
                                <w:lang w:val="en-CA"/>
                              </w:rPr>
                            </w:pPr>
                            <w:r w:rsidRPr="00B16E95">
                              <w:rPr>
                                <w:rFonts w:ascii="Arial" w:eastAsia="Times New Roman" w:hAnsi="Arial" w:cs="Arial"/>
                                <w:b/>
                                <w:bCs/>
                                <w:sz w:val="20"/>
                                <w:szCs w:val="20"/>
                                <w:lang w:val="en-CA"/>
                              </w:rPr>
                              <w:t>Ecosystem Unit</w:t>
                            </w:r>
                          </w:p>
                        </w:tc>
                        <w:tc>
                          <w:tcPr>
                            <w:tcW w:w="1520" w:type="dxa"/>
                            <w:tcBorders>
                              <w:top w:val="single" w:sz="4" w:space="0" w:color="auto"/>
                              <w:left w:val="nil"/>
                              <w:bottom w:val="dotted" w:sz="4" w:space="0" w:color="auto"/>
                              <w:right w:val="dotted" w:sz="4" w:space="0" w:color="auto"/>
                            </w:tcBorders>
                            <w:shd w:val="clear" w:color="auto" w:fill="auto"/>
                            <w:noWrap/>
                            <w:vAlign w:val="bottom"/>
                            <w:hideMark/>
                          </w:tcPr>
                          <w:p w14:paraId="313631EC" w14:textId="77777777" w:rsidR="000B5768" w:rsidRPr="00B16E95" w:rsidRDefault="000B5768" w:rsidP="00073B7F">
                            <w:pPr>
                              <w:spacing w:after="0" w:line="240" w:lineRule="auto"/>
                              <w:contextualSpacing/>
                              <w:rPr>
                                <w:rFonts w:ascii="Arial" w:eastAsia="Times New Roman" w:hAnsi="Arial" w:cs="Arial"/>
                                <w:b/>
                                <w:bCs/>
                                <w:sz w:val="20"/>
                                <w:szCs w:val="20"/>
                                <w:lang w:val="en-CA"/>
                              </w:rPr>
                            </w:pPr>
                            <w:r w:rsidRPr="00B16E95">
                              <w:rPr>
                                <w:rFonts w:ascii="Arial" w:eastAsia="Times New Roman" w:hAnsi="Arial" w:cs="Arial"/>
                                <w:b/>
                                <w:bCs/>
                                <w:sz w:val="20"/>
                                <w:szCs w:val="20"/>
                                <w:lang w:val="en-CA"/>
                              </w:rPr>
                              <w:t>Life Stage</w:t>
                            </w:r>
                          </w:p>
                        </w:tc>
                        <w:tc>
                          <w:tcPr>
                            <w:tcW w:w="1141" w:type="dxa"/>
                            <w:tcBorders>
                              <w:top w:val="single" w:sz="4" w:space="0" w:color="auto"/>
                              <w:left w:val="nil"/>
                              <w:bottom w:val="dotted" w:sz="4" w:space="0" w:color="auto"/>
                              <w:right w:val="dotted" w:sz="4" w:space="0" w:color="auto"/>
                            </w:tcBorders>
                            <w:shd w:val="clear" w:color="auto" w:fill="auto"/>
                            <w:noWrap/>
                            <w:vAlign w:val="bottom"/>
                            <w:hideMark/>
                          </w:tcPr>
                          <w:p w14:paraId="0725F66A" w14:textId="77777777" w:rsidR="000B5768" w:rsidRPr="00B16E95" w:rsidRDefault="000B5768" w:rsidP="00073B7F">
                            <w:pPr>
                              <w:spacing w:after="0" w:line="240" w:lineRule="auto"/>
                              <w:contextualSpacing/>
                              <w:jc w:val="right"/>
                              <w:rPr>
                                <w:rFonts w:ascii="Arial" w:eastAsia="Times New Roman" w:hAnsi="Arial" w:cs="Arial"/>
                                <w:b/>
                                <w:bCs/>
                                <w:sz w:val="18"/>
                                <w:szCs w:val="18"/>
                                <w:lang w:val="en-CA"/>
                              </w:rPr>
                            </w:pPr>
                            <w:r w:rsidRPr="00B16E95">
                              <w:rPr>
                                <w:rFonts w:ascii="Arial" w:eastAsia="Times New Roman" w:hAnsi="Arial" w:cs="Arial"/>
                                <w:b/>
                                <w:bCs/>
                                <w:sz w:val="18"/>
                                <w:szCs w:val="18"/>
                                <w:lang w:val="en-CA"/>
                              </w:rPr>
                              <w:t>Chinook</w:t>
                            </w:r>
                          </w:p>
                        </w:tc>
                        <w:tc>
                          <w:tcPr>
                            <w:tcW w:w="1012" w:type="dxa"/>
                            <w:tcBorders>
                              <w:top w:val="single" w:sz="4" w:space="0" w:color="auto"/>
                              <w:left w:val="nil"/>
                              <w:bottom w:val="dotted" w:sz="4" w:space="0" w:color="auto"/>
                              <w:right w:val="single" w:sz="4" w:space="0" w:color="auto"/>
                            </w:tcBorders>
                            <w:shd w:val="clear" w:color="auto" w:fill="auto"/>
                            <w:noWrap/>
                            <w:vAlign w:val="bottom"/>
                            <w:hideMark/>
                          </w:tcPr>
                          <w:p w14:paraId="566B0584" w14:textId="77777777" w:rsidR="000B5768" w:rsidRPr="00B16E95" w:rsidRDefault="000B5768" w:rsidP="00073B7F">
                            <w:pPr>
                              <w:spacing w:after="0" w:line="240" w:lineRule="auto"/>
                              <w:contextualSpacing/>
                              <w:jc w:val="right"/>
                              <w:rPr>
                                <w:rFonts w:ascii="Arial" w:eastAsia="Times New Roman" w:hAnsi="Arial" w:cs="Arial"/>
                                <w:b/>
                                <w:bCs/>
                                <w:sz w:val="18"/>
                                <w:szCs w:val="18"/>
                                <w:lang w:val="en-CA"/>
                              </w:rPr>
                            </w:pPr>
                            <w:r w:rsidRPr="00B16E95">
                              <w:rPr>
                                <w:rFonts w:ascii="Arial" w:eastAsia="Times New Roman" w:hAnsi="Arial" w:cs="Arial"/>
                                <w:b/>
                                <w:bCs/>
                                <w:sz w:val="18"/>
                                <w:szCs w:val="18"/>
                                <w:lang w:val="en-CA"/>
                              </w:rPr>
                              <w:t>Mortality</w:t>
                            </w:r>
                          </w:p>
                        </w:tc>
                        <w:tc>
                          <w:tcPr>
                            <w:tcW w:w="47" w:type="dxa"/>
                            <w:tcBorders>
                              <w:top w:val="nil"/>
                              <w:left w:val="nil"/>
                              <w:bottom w:val="nil"/>
                              <w:right w:val="nil"/>
                            </w:tcBorders>
                            <w:shd w:val="clear" w:color="auto" w:fill="auto"/>
                            <w:noWrap/>
                            <w:vAlign w:val="bottom"/>
                            <w:hideMark/>
                          </w:tcPr>
                          <w:p w14:paraId="62BF7DF4"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single" w:sz="4" w:space="0" w:color="auto"/>
                              <w:left w:val="dotted" w:sz="4" w:space="0" w:color="auto"/>
                              <w:bottom w:val="dotted" w:sz="4" w:space="0" w:color="auto"/>
                              <w:right w:val="dotted" w:sz="4" w:space="0" w:color="auto"/>
                            </w:tcBorders>
                            <w:shd w:val="clear" w:color="auto" w:fill="auto"/>
                            <w:noWrap/>
                            <w:vAlign w:val="bottom"/>
                            <w:hideMark/>
                          </w:tcPr>
                          <w:p w14:paraId="674FF425" w14:textId="77777777" w:rsidR="000B5768" w:rsidRPr="00B16E95" w:rsidRDefault="000B5768" w:rsidP="00073B7F">
                            <w:pPr>
                              <w:spacing w:after="0" w:line="240" w:lineRule="auto"/>
                              <w:contextualSpacing/>
                              <w:jc w:val="right"/>
                              <w:rPr>
                                <w:rFonts w:ascii="Arial" w:eastAsia="Times New Roman" w:hAnsi="Arial" w:cs="Arial"/>
                                <w:b/>
                                <w:bCs/>
                                <w:sz w:val="18"/>
                                <w:szCs w:val="18"/>
                                <w:lang w:val="en-CA"/>
                              </w:rPr>
                            </w:pPr>
                            <w:r w:rsidRPr="00B16E95">
                              <w:rPr>
                                <w:rFonts w:ascii="Arial" w:eastAsia="Times New Roman" w:hAnsi="Arial" w:cs="Arial"/>
                                <w:b/>
                                <w:bCs/>
                                <w:sz w:val="18"/>
                                <w:szCs w:val="18"/>
                                <w:lang w:val="en-CA"/>
                              </w:rPr>
                              <w:t>Chinook</w:t>
                            </w:r>
                          </w:p>
                        </w:tc>
                        <w:tc>
                          <w:tcPr>
                            <w:tcW w:w="959" w:type="dxa"/>
                            <w:tcBorders>
                              <w:top w:val="single" w:sz="4" w:space="0" w:color="auto"/>
                              <w:left w:val="nil"/>
                              <w:bottom w:val="dotted" w:sz="4" w:space="0" w:color="auto"/>
                              <w:right w:val="single" w:sz="4" w:space="0" w:color="auto"/>
                            </w:tcBorders>
                            <w:shd w:val="clear" w:color="auto" w:fill="auto"/>
                            <w:noWrap/>
                            <w:vAlign w:val="bottom"/>
                            <w:hideMark/>
                          </w:tcPr>
                          <w:p w14:paraId="01562EF9" w14:textId="77777777" w:rsidR="000B5768" w:rsidRPr="00B16E95" w:rsidRDefault="000B5768" w:rsidP="00073B7F">
                            <w:pPr>
                              <w:spacing w:after="0" w:line="240" w:lineRule="auto"/>
                              <w:contextualSpacing/>
                              <w:jc w:val="right"/>
                              <w:rPr>
                                <w:rFonts w:ascii="Arial" w:eastAsia="Times New Roman" w:hAnsi="Arial" w:cs="Arial"/>
                                <w:b/>
                                <w:bCs/>
                                <w:sz w:val="18"/>
                                <w:szCs w:val="18"/>
                                <w:lang w:val="en-CA"/>
                              </w:rPr>
                            </w:pPr>
                            <w:r w:rsidRPr="00B16E95">
                              <w:rPr>
                                <w:rFonts w:ascii="Arial" w:eastAsia="Times New Roman" w:hAnsi="Arial" w:cs="Arial"/>
                                <w:b/>
                                <w:bCs/>
                                <w:sz w:val="18"/>
                                <w:szCs w:val="18"/>
                                <w:lang w:val="en-CA"/>
                              </w:rPr>
                              <w:t>Mortality</w:t>
                            </w:r>
                          </w:p>
                        </w:tc>
                      </w:tr>
                      <w:tr w:rsidR="000B5768" w:rsidRPr="00B16E95" w14:paraId="53013798" w14:textId="77777777" w:rsidTr="00B16E95">
                        <w:trPr>
                          <w:trHeight w:val="280"/>
                        </w:trPr>
                        <w:tc>
                          <w:tcPr>
                            <w:tcW w:w="2320" w:type="dxa"/>
                            <w:tcBorders>
                              <w:top w:val="nil"/>
                              <w:left w:val="single" w:sz="4" w:space="0" w:color="auto"/>
                              <w:bottom w:val="dotted" w:sz="4" w:space="0" w:color="auto"/>
                              <w:right w:val="dotted" w:sz="4" w:space="0" w:color="auto"/>
                            </w:tcBorders>
                            <w:shd w:val="clear" w:color="000000" w:fill="CCFFFF"/>
                            <w:noWrap/>
                            <w:vAlign w:val="bottom"/>
                            <w:hideMark/>
                          </w:tcPr>
                          <w:p w14:paraId="684E0D68"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Estuary to upper river</w:t>
                            </w:r>
                          </w:p>
                        </w:tc>
                        <w:tc>
                          <w:tcPr>
                            <w:tcW w:w="1520" w:type="dxa"/>
                            <w:tcBorders>
                              <w:top w:val="nil"/>
                              <w:left w:val="nil"/>
                              <w:bottom w:val="dotted" w:sz="4" w:space="0" w:color="auto"/>
                              <w:right w:val="dotted" w:sz="4" w:space="0" w:color="auto"/>
                            </w:tcBorders>
                            <w:shd w:val="clear" w:color="000000" w:fill="CCFFFF"/>
                            <w:noWrap/>
                            <w:vAlign w:val="bottom"/>
                            <w:hideMark/>
                          </w:tcPr>
                          <w:p w14:paraId="15654B77" w14:textId="77777777" w:rsidR="000B5768" w:rsidRPr="00B16E95" w:rsidRDefault="000B5768" w:rsidP="00073B7F">
                            <w:pPr>
                              <w:spacing w:after="0" w:line="240" w:lineRule="auto"/>
                              <w:contextualSpacing/>
                              <w:rPr>
                                <w:rFonts w:ascii="Arial" w:eastAsia="Times New Roman" w:hAnsi="Arial" w:cs="Arial"/>
                                <w:sz w:val="18"/>
                                <w:szCs w:val="18"/>
                                <w:lang w:val="en-CA"/>
                              </w:rPr>
                            </w:pPr>
                            <w:r w:rsidRPr="00B16E95">
                              <w:rPr>
                                <w:rFonts w:ascii="Arial" w:eastAsia="Times New Roman" w:hAnsi="Arial" w:cs="Arial"/>
                                <w:sz w:val="18"/>
                                <w:szCs w:val="18"/>
                                <w:lang w:val="en-CA"/>
                              </w:rPr>
                              <w:t>Migrating adults</w:t>
                            </w:r>
                          </w:p>
                        </w:tc>
                        <w:tc>
                          <w:tcPr>
                            <w:tcW w:w="1141" w:type="dxa"/>
                            <w:tcBorders>
                              <w:top w:val="nil"/>
                              <w:left w:val="nil"/>
                              <w:bottom w:val="dotted" w:sz="4" w:space="0" w:color="auto"/>
                              <w:right w:val="dotted" w:sz="4" w:space="0" w:color="auto"/>
                            </w:tcBorders>
                            <w:shd w:val="clear" w:color="000000" w:fill="CCFFFF"/>
                            <w:noWrap/>
                            <w:vAlign w:val="bottom"/>
                            <w:hideMark/>
                          </w:tcPr>
                          <w:p w14:paraId="6A0CD14B"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3,000 </w:t>
                            </w:r>
                          </w:p>
                        </w:tc>
                        <w:tc>
                          <w:tcPr>
                            <w:tcW w:w="1012" w:type="dxa"/>
                            <w:tcBorders>
                              <w:top w:val="nil"/>
                              <w:left w:val="nil"/>
                              <w:bottom w:val="dotted" w:sz="4" w:space="0" w:color="auto"/>
                              <w:right w:val="single" w:sz="4" w:space="0" w:color="auto"/>
                            </w:tcBorders>
                            <w:shd w:val="clear" w:color="000000" w:fill="CCFFFF"/>
                            <w:noWrap/>
                            <w:vAlign w:val="bottom"/>
                            <w:hideMark/>
                          </w:tcPr>
                          <w:p w14:paraId="08C62BE0"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20%</w:t>
                            </w:r>
                          </w:p>
                        </w:tc>
                        <w:tc>
                          <w:tcPr>
                            <w:tcW w:w="47" w:type="dxa"/>
                            <w:tcBorders>
                              <w:top w:val="nil"/>
                              <w:left w:val="nil"/>
                              <w:bottom w:val="nil"/>
                              <w:right w:val="nil"/>
                            </w:tcBorders>
                            <w:shd w:val="clear" w:color="auto" w:fill="auto"/>
                            <w:noWrap/>
                            <w:vAlign w:val="bottom"/>
                            <w:hideMark/>
                          </w:tcPr>
                          <w:p w14:paraId="358DECFE"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dotted" w:sz="4" w:space="0" w:color="auto"/>
                              <w:right w:val="dotted" w:sz="4" w:space="0" w:color="auto"/>
                            </w:tcBorders>
                            <w:shd w:val="clear" w:color="000000" w:fill="CCFFFF"/>
                            <w:noWrap/>
                            <w:vAlign w:val="bottom"/>
                            <w:hideMark/>
                          </w:tcPr>
                          <w:p w14:paraId="20C9A417"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3,000 </w:t>
                            </w:r>
                          </w:p>
                        </w:tc>
                        <w:tc>
                          <w:tcPr>
                            <w:tcW w:w="959" w:type="dxa"/>
                            <w:tcBorders>
                              <w:top w:val="nil"/>
                              <w:left w:val="nil"/>
                              <w:bottom w:val="dotted" w:sz="4" w:space="0" w:color="auto"/>
                              <w:right w:val="single" w:sz="4" w:space="0" w:color="auto"/>
                            </w:tcBorders>
                            <w:shd w:val="clear" w:color="000000" w:fill="CCFFFF"/>
                            <w:noWrap/>
                            <w:vAlign w:val="bottom"/>
                            <w:hideMark/>
                          </w:tcPr>
                          <w:p w14:paraId="72A8DBB2"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20%</w:t>
                            </w:r>
                          </w:p>
                        </w:tc>
                      </w:tr>
                      <w:tr w:rsidR="000B5768" w:rsidRPr="00B16E95" w14:paraId="71D39090" w14:textId="77777777" w:rsidTr="00B16E95">
                        <w:trPr>
                          <w:trHeight w:val="280"/>
                        </w:trPr>
                        <w:tc>
                          <w:tcPr>
                            <w:tcW w:w="2320" w:type="dxa"/>
                            <w:tcBorders>
                              <w:top w:val="nil"/>
                              <w:left w:val="single" w:sz="4" w:space="0" w:color="auto"/>
                              <w:bottom w:val="dotted" w:sz="4" w:space="0" w:color="auto"/>
                              <w:right w:val="dotted" w:sz="4" w:space="0" w:color="auto"/>
                            </w:tcBorders>
                            <w:shd w:val="clear" w:color="000000" w:fill="CCFFFF"/>
                            <w:noWrap/>
                            <w:vAlign w:val="bottom"/>
                            <w:hideMark/>
                          </w:tcPr>
                          <w:p w14:paraId="70BEACB0"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upper river - uplands</w:t>
                            </w:r>
                          </w:p>
                        </w:tc>
                        <w:tc>
                          <w:tcPr>
                            <w:tcW w:w="1520" w:type="dxa"/>
                            <w:tcBorders>
                              <w:top w:val="nil"/>
                              <w:left w:val="nil"/>
                              <w:bottom w:val="dotted" w:sz="4" w:space="0" w:color="auto"/>
                              <w:right w:val="dotted" w:sz="4" w:space="0" w:color="auto"/>
                            </w:tcBorders>
                            <w:shd w:val="clear" w:color="000000" w:fill="CCFFFF"/>
                            <w:noWrap/>
                            <w:vAlign w:val="bottom"/>
                            <w:hideMark/>
                          </w:tcPr>
                          <w:p w14:paraId="5DF3E069" w14:textId="77777777" w:rsidR="000B5768" w:rsidRPr="00B16E95" w:rsidRDefault="000B5768" w:rsidP="00073B7F">
                            <w:pPr>
                              <w:spacing w:after="0" w:line="240" w:lineRule="auto"/>
                              <w:contextualSpacing/>
                              <w:rPr>
                                <w:rFonts w:ascii="Arial" w:eastAsia="Times New Roman" w:hAnsi="Arial" w:cs="Arial"/>
                                <w:sz w:val="18"/>
                                <w:szCs w:val="18"/>
                                <w:lang w:val="en-CA"/>
                              </w:rPr>
                            </w:pPr>
                            <w:proofErr w:type="spellStart"/>
                            <w:r w:rsidRPr="00B16E95">
                              <w:rPr>
                                <w:rFonts w:ascii="Arial" w:eastAsia="Times New Roman" w:hAnsi="Arial" w:cs="Arial"/>
                                <w:sz w:val="18"/>
                                <w:szCs w:val="18"/>
                                <w:lang w:val="en-CA"/>
                              </w:rPr>
                              <w:t>Spawners</w:t>
                            </w:r>
                            <w:proofErr w:type="spellEnd"/>
                          </w:p>
                        </w:tc>
                        <w:tc>
                          <w:tcPr>
                            <w:tcW w:w="1141" w:type="dxa"/>
                            <w:tcBorders>
                              <w:top w:val="nil"/>
                              <w:left w:val="nil"/>
                              <w:bottom w:val="dotted" w:sz="4" w:space="0" w:color="auto"/>
                              <w:right w:val="dotted" w:sz="4" w:space="0" w:color="auto"/>
                            </w:tcBorders>
                            <w:shd w:val="clear" w:color="000000" w:fill="CCFFFF"/>
                            <w:noWrap/>
                            <w:vAlign w:val="bottom"/>
                            <w:hideMark/>
                          </w:tcPr>
                          <w:p w14:paraId="6FF4FB60"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2,400 </w:t>
                            </w:r>
                          </w:p>
                        </w:tc>
                        <w:tc>
                          <w:tcPr>
                            <w:tcW w:w="1012" w:type="dxa"/>
                            <w:tcBorders>
                              <w:top w:val="nil"/>
                              <w:left w:val="nil"/>
                              <w:bottom w:val="dotted" w:sz="4" w:space="0" w:color="auto"/>
                              <w:right w:val="single" w:sz="4" w:space="0" w:color="auto"/>
                            </w:tcBorders>
                            <w:shd w:val="clear" w:color="000000" w:fill="CCFFFF"/>
                            <w:noWrap/>
                            <w:vAlign w:val="bottom"/>
                            <w:hideMark/>
                          </w:tcPr>
                          <w:p w14:paraId="245C8CE9"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 </w:t>
                            </w:r>
                          </w:p>
                        </w:tc>
                        <w:tc>
                          <w:tcPr>
                            <w:tcW w:w="47" w:type="dxa"/>
                            <w:tcBorders>
                              <w:top w:val="nil"/>
                              <w:left w:val="nil"/>
                              <w:bottom w:val="nil"/>
                              <w:right w:val="nil"/>
                            </w:tcBorders>
                            <w:shd w:val="clear" w:color="auto" w:fill="auto"/>
                            <w:noWrap/>
                            <w:vAlign w:val="bottom"/>
                            <w:hideMark/>
                          </w:tcPr>
                          <w:p w14:paraId="0D9683DD"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dotted" w:sz="4" w:space="0" w:color="auto"/>
                              <w:right w:val="dotted" w:sz="4" w:space="0" w:color="auto"/>
                            </w:tcBorders>
                            <w:shd w:val="clear" w:color="000000" w:fill="CCFFFF"/>
                            <w:noWrap/>
                            <w:vAlign w:val="bottom"/>
                            <w:hideMark/>
                          </w:tcPr>
                          <w:p w14:paraId="624D781F"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2,400 </w:t>
                            </w:r>
                          </w:p>
                        </w:tc>
                        <w:tc>
                          <w:tcPr>
                            <w:tcW w:w="959" w:type="dxa"/>
                            <w:tcBorders>
                              <w:top w:val="nil"/>
                              <w:left w:val="nil"/>
                              <w:bottom w:val="dotted" w:sz="4" w:space="0" w:color="auto"/>
                              <w:right w:val="single" w:sz="4" w:space="0" w:color="auto"/>
                            </w:tcBorders>
                            <w:shd w:val="clear" w:color="000000" w:fill="CCFFFF"/>
                            <w:noWrap/>
                            <w:vAlign w:val="bottom"/>
                            <w:hideMark/>
                          </w:tcPr>
                          <w:p w14:paraId="51061800" w14:textId="77777777" w:rsidR="000B5768" w:rsidRPr="00B16E95" w:rsidRDefault="000B5768" w:rsidP="00073B7F">
                            <w:pPr>
                              <w:spacing w:after="0" w:line="240" w:lineRule="auto"/>
                              <w:contextualSpacing/>
                              <w:rPr>
                                <w:rFonts w:ascii="Arial" w:eastAsia="Times New Roman" w:hAnsi="Arial" w:cs="Arial"/>
                                <w:sz w:val="20"/>
                                <w:szCs w:val="20"/>
                                <w:lang w:val="en-CA"/>
                              </w:rPr>
                            </w:pPr>
                            <w:r w:rsidRPr="00B16E95">
                              <w:rPr>
                                <w:rFonts w:ascii="Arial" w:eastAsia="Times New Roman" w:hAnsi="Arial" w:cs="Arial"/>
                                <w:sz w:val="20"/>
                                <w:szCs w:val="20"/>
                                <w:lang w:val="en-CA"/>
                              </w:rPr>
                              <w:t> </w:t>
                            </w:r>
                          </w:p>
                        </w:tc>
                      </w:tr>
                      <w:tr w:rsidR="000B5768" w:rsidRPr="00B16E95" w14:paraId="20CF623C" w14:textId="77777777" w:rsidTr="00B16E95">
                        <w:trPr>
                          <w:trHeight w:val="280"/>
                        </w:trPr>
                        <w:tc>
                          <w:tcPr>
                            <w:tcW w:w="2320" w:type="dxa"/>
                            <w:tcBorders>
                              <w:top w:val="nil"/>
                              <w:left w:val="single" w:sz="4" w:space="0" w:color="auto"/>
                              <w:bottom w:val="dotted" w:sz="4" w:space="0" w:color="auto"/>
                              <w:right w:val="dotted" w:sz="4" w:space="0" w:color="auto"/>
                            </w:tcBorders>
                            <w:shd w:val="clear" w:color="000000" w:fill="FFFF99"/>
                            <w:noWrap/>
                            <w:vAlign w:val="bottom"/>
                            <w:hideMark/>
                          </w:tcPr>
                          <w:p w14:paraId="5C5DD8F9"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upper river - uplands</w:t>
                            </w:r>
                          </w:p>
                        </w:tc>
                        <w:tc>
                          <w:tcPr>
                            <w:tcW w:w="1520" w:type="dxa"/>
                            <w:tcBorders>
                              <w:top w:val="nil"/>
                              <w:left w:val="nil"/>
                              <w:bottom w:val="dotted" w:sz="4" w:space="0" w:color="auto"/>
                              <w:right w:val="dotted" w:sz="4" w:space="0" w:color="auto"/>
                            </w:tcBorders>
                            <w:shd w:val="clear" w:color="000000" w:fill="FFFF99"/>
                            <w:noWrap/>
                            <w:vAlign w:val="bottom"/>
                            <w:hideMark/>
                          </w:tcPr>
                          <w:p w14:paraId="1759C19E" w14:textId="77777777" w:rsidR="000B5768" w:rsidRPr="00B16E95" w:rsidRDefault="000B5768" w:rsidP="00073B7F">
                            <w:pPr>
                              <w:spacing w:after="0" w:line="240" w:lineRule="auto"/>
                              <w:contextualSpacing/>
                              <w:rPr>
                                <w:rFonts w:ascii="Arial" w:eastAsia="Times New Roman" w:hAnsi="Arial" w:cs="Arial"/>
                                <w:sz w:val="18"/>
                                <w:szCs w:val="18"/>
                                <w:lang w:val="en-CA"/>
                              </w:rPr>
                            </w:pPr>
                            <w:r w:rsidRPr="00B16E95">
                              <w:rPr>
                                <w:rFonts w:ascii="Arial" w:eastAsia="Times New Roman" w:hAnsi="Arial" w:cs="Arial"/>
                                <w:sz w:val="18"/>
                                <w:szCs w:val="18"/>
                                <w:lang w:val="en-CA"/>
                              </w:rPr>
                              <w:t>Eggs laid</w:t>
                            </w:r>
                          </w:p>
                        </w:tc>
                        <w:tc>
                          <w:tcPr>
                            <w:tcW w:w="1141" w:type="dxa"/>
                            <w:tcBorders>
                              <w:top w:val="nil"/>
                              <w:left w:val="nil"/>
                              <w:bottom w:val="dotted" w:sz="4" w:space="0" w:color="auto"/>
                              <w:right w:val="dotted" w:sz="4" w:space="0" w:color="auto"/>
                            </w:tcBorders>
                            <w:shd w:val="clear" w:color="000000" w:fill="FFFF99"/>
                            <w:noWrap/>
                            <w:vAlign w:val="bottom"/>
                            <w:hideMark/>
                          </w:tcPr>
                          <w:p w14:paraId="69659939"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4,440,000 </w:t>
                            </w:r>
                          </w:p>
                        </w:tc>
                        <w:tc>
                          <w:tcPr>
                            <w:tcW w:w="1012" w:type="dxa"/>
                            <w:tcBorders>
                              <w:top w:val="nil"/>
                              <w:left w:val="nil"/>
                              <w:bottom w:val="dotted" w:sz="4" w:space="0" w:color="auto"/>
                              <w:right w:val="single" w:sz="4" w:space="0" w:color="auto"/>
                            </w:tcBorders>
                            <w:shd w:val="clear" w:color="000000" w:fill="FFFF99"/>
                            <w:noWrap/>
                            <w:vAlign w:val="bottom"/>
                            <w:hideMark/>
                          </w:tcPr>
                          <w:p w14:paraId="79B3FCD7"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90.0%</w:t>
                            </w:r>
                          </w:p>
                        </w:tc>
                        <w:tc>
                          <w:tcPr>
                            <w:tcW w:w="47" w:type="dxa"/>
                            <w:tcBorders>
                              <w:top w:val="nil"/>
                              <w:left w:val="nil"/>
                              <w:bottom w:val="nil"/>
                              <w:right w:val="nil"/>
                            </w:tcBorders>
                            <w:shd w:val="clear" w:color="auto" w:fill="auto"/>
                            <w:noWrap/>
                            <w:vAlign w:val="bottom"/>
                            <w:hideMark/>
                          </w:tcPr>
                          <w:p w14:paraId="08F7BBD8"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dotted" w:sz="4" w:space="0" w:color="auto"/>
                              <w:right w:val="dotted" w:sz="4" w:space="0" w:color="auto"/>
                            </w:tcBorders>
                            <w:shd w:val="clear" w:color="000000" w:fill="FFFF99"/>
                            <w:noWrap/>
                            <w:vAlign w:val="bottom"/>
                            <w:hideMark/>
                          </w:tcPr>
                          <w:p w14:paraId="22EE0AFD"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4,440,000 </w:t>
                            </w:r>
                          </w:p>
                        </w:tc>
                        <w:tc>
                          <w:tcPr>
                            <w:tcW w:w="959" w:type="dxa"/>
                            <w:tcBorders>
                              <w:top w:val="nil"/>
                              <w:left w:val="nil"/>
                              <w:bottom w:val="dotted" w:sz="4" w:space="0" w:color="auto"/>
                              <w:right w:val="single" w:sz="4" w:space="0" w:color="auto"/>
                            </w:tcBorders>
                            <w:shd w:val="clear" w:color="000000" w:fill="FFFF99"/>
                            <w:noWrap/>
                            <w:vAlign w:val="bottom"/>
                            <w:hideMark/>
                          </w:tcPr>
                          <w:p w14:paraId="21284442"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85.0%</w:t>
                            </w:r>
                          </w:p>
                        </w:tc>
                      </w:tr>
                      <w:tr w:rsidR="000B5768" w:rsidRPr="00B16E95" w14:paraId="31044B1F" w14:textId="77777777" w:rsidTr="00B16E95">
                        <w:trPr>
                          <w:trHeight w:val="280"/>
                        </w:trPr>
                        <w:tc>
                          <w:tcPr>
                            <w:tcW w:w="2320" w:type="dxa"/>
                            <w:tcBorders>
                              <w:top w:val="nil"/>
                              <w:left w:val="single" w:sz="4" w:space="0" w:color="auto"/>
                              <w:bottom w:val="dotted" w:sz="4" w:space="0" w:color="auto"/>
                              <w:right w:val="dotted" w:sz="4" w:space="0" w:color="auto"/>
                            </w:tcBorders>
                            <w:shd w:val="clear" w:color="000000" w:fill="FFFF99"/>
                            <w:noWrap/>
                            <w:vAlign w:val="bottom"/>
                            <w:hideMark/>
                          </w:tcPr>
                          <w:p w14:paraId="4EF84B7F" w14:textId="77777777" w:rsidR="000B5768" w:rsidRPr="00B16E95" w:rsidRDefault="000B5768" w:rsidP="00073B7F">
                            <w:pPr>
                              <w:spacing w:after="0" w:line="240" w:lineRule="auto"/>
                              <w:contextualSpacing/>
                              <w:rPr>
                                <w:rFonts w:ascii="Arial" w:eastAsia="Times New Roman" w:hAnsi="Arial" w:cs="Arial"/>
                                <w:sz w:val="20"/>
                                <w:szCs w:val="20"/>
                                <w:lang w:val="en-CA"/>
                              </w:rPr>
                            </w:pPr>
                            <w:r w:rsidRPr="00B16E95">
                              <w:rPr>
                                <w:rFonts w:ascii="Arial" w:eastAsia="Times New Roman" w:hAnsi="Arial" w:cs="Arial"/>
                                <w:sz w:val="20"/>
                                <w:szCs w:val="20"/>
                                <w:lang w:val="en-CA"/>
                              </w:rPr>
                              <w:t>lower river to estuary</w:t>
                            </w:r>
                          </w:p>
                        </w:tc>
                        <w:tc>
                          <w:tcPr>
                            <w:tcW w:w="1520" w:type="dxa"/>
                            <w:tcBorders>
                              <w:top w:val="nil"/>
                              <w:left w:val="nil"/>
                              <w:bottom w:val="dotted" w:sz="4" w:space="0" w:color="auto"/>
                              <w:right w:val="dotted" w:sz="4" w:space="0" w:color="auto"/>
                            </w:tcBorders>
                            <w:shd w:val="clear" w:color="000000" w:fill="FFFF99"/>
                            <w:noWrap/>
                            <w:vAlign w:val="bottom"/>
                            <w:hideMark/>
                          </w:tcPr>
                          <w:p w14:paraId="26752DB7" w14:textId="77777777" w:rsidR="000B5768" w:rsidRPr="00B16E95" w:rsidRDefault="000B5768" w:rsidP="00073B7F">
                            <w:pPr>
                              <w:spacing w:after="0" w:line="240" w:lineRule="auto"/>
                              <w:contextualSpacing/>
                              <w:rPr>
                                <w:rFonts w:ascii="Arial" w:eastAsia="Times New Roman" w:hAnsi="Arial" w:cs="Arial"/>
                                <w:sz w:val="18"/>
                                <w:szCs w:val="18"/>
                                <w:lang w:val="en-CA"/>
                              </w:rPr>
                            </w:pPr>
                            <w:proofErr w:type="spellStart"/>
                            <w:r w:rsidRPr="00B16E95">
                              <w:rPr>
                                <w:rFonts w:ascii="Arial" w:eastAsia="Times New Roman" w:hAnsi="Arial" w:cs="Arial"/>
                                <w:sz w:val="18"/>
                                <w:szCs w:val="18"/>
                                <w:lang w:val="en-CA"/>
                              </w:rPr>
                              <w:t>Smolts</w:t>
                            </w:r>
                            <w:proofErr w:type="spellEnd"/>
                            <w:r w:rsidRPr="00B16E95">
                              <w:rPr>
                                <w:rFonts w:ascii="Arial" w:eastAsia="Times New Roman" w:hAnsi="Arial" w:cs="Arial"/>
                                <w:sz w:val="18"/>
                                <w:szCs w:val="18"/>
                                <w:lang w:val="en-CA"/>
                              </w:rPr>
                              <w:t xml:space="preserve"> out</w:t>
                            </w:r>
                          </w:p>
                        </w:tc>
                        <w:tc>
                          <w:tcPr>
                            <w:tcW w:w="1141" w:type="dxa"/>
                            <w:tcBorders>
                              <w:top w:val="nil"/>
                              <w:left w:val="nil"/>
                              <w:bottom w:val="dotted" w:sz="4" w:space="0" w:color="auto"/>
                              <w:right w:val="dotted" w:sz="4" w:space="0" w:color="auto"/>
                            </w:tcBorders>
                            <w:shd w:val="clear" w:color="000000" w:fill="FFFF99"/>
                            <w:noWrap/>
                            <w:vAlign w:val="bottom"/>
                            <w:hideMark/>
                          </w:tcPr>
                          <w:p w14:paraId="78679281"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444,000 </w:t>
                            </w:r>
                          </w:p>
                        </w:tc>
                        <w:tc>
                          <w:tcPr>
                            <w:tcW w:w="1012" w:type="dxa"/>
                            <w:tcBorders>
                              <w:top w:val="nil"/>
                              <w:left w:val="nil"/>
                              <w:bottom w:val="nil"/>
                              <w:right w:val="single" w:sz="4" w:space="0" w:color="auto"/>
                            </w:tcBorders>
                            <w:shd w:val="clear" w:color="000000" w:fill="FFFF99"/>
                            <w:noWrap/>
                            <w:vAlign w:val="bottom"/>
                            <w:hideMark/>
                          </w:tcPr>
                          <w:p w14:paraId="386C5494"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 </w:t>
                            </w:r>
                          </w:p>
                        </w:tc>
                        <w:tc>
                          <w:tcPr>
                            <w:tcW w:w="47" w:type="dxa"/>
                            <w:tcBorders>
                              <w:top w:val="nil"/>
                              <w:left w:val="nil"/>
                              <w:bottom w:val="nil"/>
                              <w:right w:val="nil"/>
                            </w:tcBorders>
                            <w:shd w:val="clear" w:color="auto" w:fill="auto"/>
                            <w:noWrap/>
                            <w:vAlign w:val="bottom"/>
                            <w:hideMark/>
                          </w:tcPr>
                          <w:p w14:paraId="2EF57308"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dotted" w:sz="4" w:space="0" w:color="auto"/>
                              <w:right w:val="dotted" w:sz="4" w:space="0" w:color="auto"/>
                            </w:tcBorders>
                            <w:shd w:val="clear" w:color="000000" w:fill="FFFF99"/>
                            <w:noWrap/>
                            <w:vAlign w:val="bottom"/>
                            <w:hideMark/>
                          </w:tcPr>
                          <w:p w14:paraId="194AB567"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666,000 </w:t>
                            </w:r>
                          </w:p>
                        </w:tc>
                        <w:tc>
                          <w:tcPr>
                            <w:tcW w:w="959" w:type="dxa"/>
                            <w:tcBorders>
                              <w:top w:val="nil"/>
                              <w:left w:val="nil"/>
                              <w:bottom w:val="nil"/>
                              <w:right w:val="single" w:sz="4" w:space="0" w:color="auto"/>
                            </w:tcBorders>
                            <w:shd w:val="clear" w:color="000000" w:fill="FFFF99"/>
                            <w:noWrap/>
                            <w:vAlign w:val="bottom"/>
                            <w:hideMark/>
                          </w:tcPr>
                          <w:p w14:paraId="621DEC6F" w14:textId="77777777" w:rsidR="000B5768" w:rsidRPr="00B16E95" w:rsidRDefault="000B5768" w:rsidP="00073B7F">
                            <w:pPr>
                              <w:spacing w:after="0" w:line="240" w:lineRule="auto"/>
                              <w:contextualSpacing/>
                              <w:rPr>
                                <w:rFonts w:ascii="Arial" w:eastAsia="Times New Roman" w:hAnsi="Arial" w:cs="Arial"/>
                                <w:sz w:val="20"/>
                                <w:szCs w:val="20"/>
                                <w:lang w:val="en-CA"/>
                              </w:rPr>
                            </w:pPr>
                            <w:r w:rsidRPr="00B16E95">
                              <w:rPr>
                                <w:rFonts w:ascii="Arial" w:eastAsia="Times New Roman" w:hAnsi="Arial" w:cs="Arial"/>
                                <w:sz w:val="20"/>
                                <w:szCs w:val="20"/>
                                <w:lang w:val="en-CA"/>
                              </w:rPr>
                              <w:t> </w:t>
                            </w:r>
                          </w:p>
                        </w:tc>
                      </w:tr>
                      <w:tr w:rsidR="000B5768" w:rsidRPr="00B16E95" w14:paraId="6FC50B94" w14:textId="77777777" w:rsidTr="00B16E95">
                        <w:trPr>
                          <w:trHeight w:val="280"/>
                        </w:trPr>
                        <w:tc>
                          <w:tcPr>
                            <w:tcW w:w="2320" w:type="dxa"/>
                            <w:tcBorders>
                              <w:top w:val="nil"/>
                              <w:left w:val="single" w:sz="4" w:space="0" w:color="auto"/>
                              <w:bottom w:val="dotted" w:sz="4" w:space="0" w:color="auto"/>
                              <w:right w:val="dotted" w:sz="4" w:space="0" w:color="auto"/>
                            </w:tcBorders>
                            <w:shd w:val="clear" w:color="000000" w:fill="FFCC99"/>
                            <w:noWrap/>
                            <w:vAlign w:val="bottom"/>
                            <w:hideMark/>
                          </w:tcPr>
                          <w:p w14:paraId="0CC2B437"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Estuary to Ocean</w:t>
                            </w:r>
                          </w:p>
                        </w:tc>
                        <w:tc>
                          <w:tcPr>
                            <w:tcW w:w="1520" w:type="dxa"/>
                            <w:tcBorders>
                              <w:top w:val="nil"/>
                              <w:left w:val="nil"/>
                              <w:bottom w:val="dotted" w:sz="4" w:space="0" w:color="auto"/>
                              <w:right w:val="dotted" w:sz="4" w:space="0" w:color="auto"/>
                            </w:tcBorders>
                            <w:shd w:val="clear" w:color="000000" w:fill="FFCC99"/>
                            <w:noWrap/>
                            <w:vAlign w:val="bottom"/>
                            <w:hideMark/>
                          </w:tcPr>
                          <w:p w14:paraId="24884E31" w14:textId="77777777" w:rsidR="000B5768" w:rsidRPr="00B16E95" w:rsidRDefault="000B5768" w:rsidP="00073B7F">
                            <w:pPr>
                              <w:spacing w:after="0" w:line="240" w:lineRule="auto"/>
                              <w:contextualSpacing/>
                              <w:rPr>
                                <w:rFonts w:ascii="Arial" w:eastAsia="Times New Roman" w:hAnsi="Arial" w:cs="Arial"/>
                                <w:sz w:val="18"/>
                                <w:szCs w:val="18"/>
                                <w:lang w:val="en-CA"/>
                              </w:rPr>
                            </w:pPr>
                            <w:r w:rsidRPr="00B16E95">
                              <w:rPr>
                                <w:rFonts w:ascii="Arial" w:eastAsia="Times New Roman" w:hAnsi="Arial" w:cs="Arial"/>
                                <w:sz w:val="18"/>
                                <w:szCs w:val="18"/>
                                <w:lang w:val="en-CA"/>
                              </w:rPr>
                              <w:t>Adults produced</w:t>
                            </w:r>
                          </w:p>
                        </w:tc>
                        <w:tc>
                          <w:tcPr>
                            <w:tcW w:w="1141" w:type="dxa"/>
                            <w:tcBorders>
                              <w:top w:val="nil"/>
                              <w:left w:val="nil"/>
                              <w:bottom w:val="dotted" w:sz="4" w:space="0" w:color="auto"/>
                              <w:right w:val="dotted" w:sz="4" w:space="0" w:color="auto"/>
                            </w:tcBorders>
                            <w:shd w:val="clear" w:color="000000" w:fill="FFCC99"/>
                            <w:noWrap/>
                            <w:vAlign w:val="bottom"/>
                            <w:hideMark/>
                          </w:tcPr>
                          <w:p w14:paraId="1C2C67B9"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4,440 </w:t>
                            </w:r>
                          </w:p>
                        </w:tc>
                        <w:tc>
                          <w:tcPr>
                            <w:tcW w:w="1012" w:type="dxa"/>
                            <w:tcBorders>
                              <w:top w:val="dotted" w:sz="4" w:space="0" w:color="auto"/>
                              <w:left w:val="nil"/>
                              <w:bottom w:val="dotted" w:sz="4" w:space="0" w:color="auto"/>
                              <w:right w:val="single" w:sz="4" w:space="0" w:color="auto"/>
                            </w:tcBorders>
                            <w:shd w:val="clear" w:color="000000" w:fill="FFCC99"/>
                            <w:noWrap/>
                            <w:vAlign w:val="bottom"/>
                            <w:hideMark/>
                          </w:tcPr>
                          <w:p w14:paraId="6E93E757"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99.0%</w:t>
                            </w:r>
                          </w:p>
                        </w:tc>
                        <w:tc>
                          <w:tcPr>
                            <w:tcW w:w="47" w:type="dxa"/>
                            <w:tcBorders>
                              <w:top w:val="nil"/>
                              <w:left w:val="nil"/>
                              <w:bottom w:val="nil"/>
                              <w:right w:val="nil"/>
                            </w:tcBorders>
                            <w:shd w:val="clear" w:color="auto" w:fill="auto"/>
                            <w:noWrap/>
                            <w:vAlign w:val="bottom"/>
                            <w:hideMark/>
                          </w:tcPr>
                          <w:p w14:paraId="3B1EEB38"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dotted" w:sz="4" w:space="0" w:color="auto"/>
                              <w:right w:val="dotted" w:sz="4" w:space="0" w:color="auto"/>
                            </w:tcBorders>
                            <w:shd w:val="clear" w:color="000000" w:fill="FFCC99"/>
                            <w:noWrap/>
                            <w:vAlign w:val="bottom"/>
                            <w:hideMark/>
                          </w:tcPr>
                          <w:p w14:paraId="2C328B80"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13,320 </w:t>
                            </w:r>
                          </w:p>
                        </w:tc>
                        <w:tc>
                          <w:tcPr>
                            <w:tcW w:w="959" w:type="dxa"/>
                            <w:tcBorders>
                              <w:top w:val="dotted" w:sz="4" w:space="0" w:color="auto"/>
                              <w:left w:val="nil"/>
                              <w:bottom w:val="dotted" w:sz="4" w:space="0" w:color="auto"/>
                              <w:right w:val="single" w:sz="4" w:space="0" w:color="auto"/>
                            </w:tcBorders>
                            <w:shd w:val="clear" w:color="000000" w:fill="FFCC99"/>
                            <w:noWrap/>
                            <w:vAlign w:val="bottom"/>
                            <w:hideMark/>
                          </w:tcPr>
                          <w:p w14:paraId="2A1E8445"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98.0%</w:t>
                            </w:r>
                          </w:p>
                        </w:tc>
                      </w:tr>
                      <w:tr w:rsidR="000B5768" w:rsidRPr="00B16E95" w14:paraId="1A919593" w14:textId="77777777" w:rsidTr="00B16E95">
                        <w:trPr>
                          <w:trHeight w:val="280"/>
                        </w:trPr>
                        <w:tc>
                          <w:tcPr>
                            <w:tcW w:w="2320" w:type="dxa"/>
                            <w:tcBorders>
                              <w:top w:val="nil"/>
                              <w:left w:val="single" w:sz="4" w:space="0" w:color="auto"/>
                              <w:bottom w:val="dotted" w:sz="4" w:space="0" w:color="auto"/>
                              <w:right w:val="dotted" w:sz="4" w:space="0" w:color="auto"/>
                            </w:tcBorders>
                            <w:shd w:val="clear" w:color="000000" w:fill="FFCC99"/>
                            <w:noWrap/>
                            <w:vAlign w:val="bottom"/>
                            <w:hideMark/>
                          </w:tcPr>
                          <w:p w14:paraId="755A15AA"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Ocean</w:t>
                            </w:r>
                          </w:p>
                        </w:tc>
                        <w:tc>
                          <w:tcPr>
                            <w:tcW w:w="1520" w:type="dxa"/>
                            <w:tcBorders>
                              <w:top w:val="nil"/>
                              <w:left w:val="nil"/>
                              <w:bottom w:val="dotted" w:sz="4" w:space="0" w:color="auto"/>
                              <w:right w:val="dotted" w:sz="4" w:space="0" w:color="auto"/>
                            </w:tcBorders>
                            <w:shd w:val="clear" w:color="000000" w:fill="FFCC99"/>
                            <w:noWrap/>
                            <w:vAlign w:val="bottom"/>
                            <w:hideMark/>
                          </w:tcPr>
                          <w:p w14:paraId="1BFDFFFD" w14:textId="77777777" w:rsidR="000B5768" w:rsidRPr="00B16E95" w:rsidRDefault="000B5768" w:rsidP="00073B7F">
                            <w:pPr>
                              <w:spacing w:after="0" w:line="240" w:lineRule="auto"/>
                              <w:contextualSpacing/>
                              <w:rPr>
                                <w:rFonts w:ascii="Arial" w:eastAsia="Times New Roman" w:hAnsi="Arial" w:cs="Arial"/>
                                <w:sz w:val="18"/>
                                <w:szCs w:val="18"/>
                                <w:lang w:val="en-CA"/>
                              </w:rPr>
                            </w:pPr>
                            <w:r w:rsidRPr="00B16E95">
                              <w:rPr>
                                <w:rFonts w:ascii="Arial" w:eastAsia="Times New Roman" w:hAnsi="Arial" w:cs="Arial"/>
                                <w:sz w:val="18"/>
                                <w:szCs w:val="18"/>
                                <w:lang w:val="en-CA"/>
                              </w:rPr>
                              <w:t>Caught in ocean</w:t>
                            </w:r>
                          </w:p>
                        </w:tc>
                        <w:tc>
                          <w:tcPr>
                            <w:tcW w:w="1141" w:type="dxa"/>
                            <w:tcBorders>
                              <w:top w:val="nil"/>
                              <w:left w:val="nil"/>
                              <w:bottom w:val="dotted" w:sz="4" w:space="0" w:color="auto"/>
                              <w:right w:val="dotted" w:sz="4" w:space="0" w:color="auto"/>
                            </w:tcBorders>
                            <w:shd w:val="clear" w:color="000000" w:fill="FFCC99"/>
                            <w:noWrap/>
                            <w:vAlign w:val="bottom"/>
                            <w:hideMark/>
                          </w:tcPr>
                          <w:p w14:paraId="7A524FAB"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3,108 </w:t>
                            </w:r>
                          </w:p>
                        </w:tc>
                        <w:tc>
                          <w:tcPr>
                            <w:tcW w:w="1012" w:type="dxa"/>
                            <w:tcBorders>
                              <w:top w:val="nil"/>
                              <w:left w:val="nil"/>
                              <w:bottom w:val="dotted" w:sz="4" w:space="0" w:color="auto"/>
                              <w:right w:val="single" w:sz="4" w:space="0" w:color="auto"/>
                            </w:tcBorders>
                            <w:shd w:val="clear" w:color="000000" w:fill="FFCC99"/>
                            <w:noWrap/>
                            <w:vAlign w:val="bottom"/>
                            <w:hideMark/>
                          </w:tcPr>
                          <w:p w14:paraId="42C74D41"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70%</w:t>
                            </w:r>
                          </w:p>
                        </w:tc>
                        <w:tc>
                          <w:tcPr>
                            <w:tcW w:w="47" w:type="dxa"/>
                            <w:tcBorders>
                              <w:top w:val="nil"/>
                              <w:left w:val="nil"/>
                              <w:bottom w:val="nil"/>
                              <w:right w:val="nil"/>
                            </w:tcBorders>
                            <w:shd w:val="clear" w:color="auto" w:fill="auto"/>
                            <w:noWrap/>
                            <w:vAlign w:val="bottom"/>
                            <w:hideMark/>
                          </w:tcPr>
                          <w:p w14:paraId="72EB934C"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dotted" w:sz="4" w:space="0" w:color="auto"/>
                              <w:right w:val="dotted" w:sz="4" w:space="0" w:color="auto"/>
                            </w:tcBorders>
                            <w:shd w:val="clear" w:color="000000" w:fill="FFCC99"/>
                            <w:noWrap/>
                            <w:vAlign w:val="bottom"/>
                            <w:hideMark/>
                          </w:tcPr>
                          <w:p w14:paraId="527EBEE6"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 xml:space="preserve"> 7,992 </w:t>
                            </w:r>
                          </w:p>
                        </w:tc>
                        <w:tc>
                          <w:tcPr>
                            <w:tcW w:w="959" w:type="dxa"/>
                            <w:tcBorders>
                              <w:top w:val="nil"/>
                              <w:left w:val="nil"/>
                              <w:bottom w:val="dotted" w:sz="4" w:space="0" w:color="auto"/>
                              <w:right w:val="single" w:sz="4" w:space="0" w:color="auto"/>
                            </w:tcBorders>
                            <w:shd w:val="clear" w:color="000000" w:fill="FFCC99"/>
                            <w:noWrap/>
                            <w:vAlign w:val="bottom"/>
                            <w:hideMark/>
                          </w:tcPr>
                          <w:p w14:paraId="636E53CC"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60%</w:t>
                            </w:r>
                          </w:p>
                        </w:tc>
                      </w:tr>
                      <w:tr w:rsidR="000B5768" w:rsidRPr="00B16E95" w14:paraId="3E0A0C10" w14:textId="77777777" w:rsidTr="00B16E95">
                        <w:trPr>
                          <w:trHeight w:val="280"/>
                        </w:trPr>
                        <w:tc>
                          <w:tcPr>
                            <w:tcW w:w="2320" w:type="dxa"/>
                            <w:tcBorders>
                              <w:top w:val="nil"/>
                              <w:left w:val="single" w:sz="4" w:space="0" w:color="auto"/>
                              <w:bottom w:val="single" w:sz="4" w:space="0" w:color="auto"/>
                              <w:right w:val="dotted" w:sz="4" w:space="0" w:color="auto"/>
                            </w:tcBorders>
                            <w:shd w:val="clear" w:color="000000" w:fill="FCD5B4"/>
                            <w:noWrap/>
                            <w:vAlign w:val="bottom"/>
                            <w:hideMark/>
                          </w:tcPr>
                          <w:p w14:paraId="5E23E16C"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Estuary to upper river</w:t>
                            </w:r>
                          </w:p>
                        </w:tc>
                        <w:tc>
                          <w:tcPr>
                            <w:tcW w:w="1520" w:type="dxa"/>
                            <w:tcBorders>
                              <w:top w:val="nil"/>
                              <w:left w:val="nil"/>
                              <w:bottom w:val="single" w:sz="4" w:space="0" w:color="auto"/>
                              <w:right w:val="dotted" w:sz="4" w:space="0" w:color="auto"/>
                            </w:tcBorders>
                            <w:shd w:val="clear" w:color="000000" w:fill="FCD5B4"/>
                            <w:noWrap/>
                            <w:vAlign w:val="bottom"/>
                            <w:hideMark/>
                          </w:tcPr>
                          <w:p w14:paraId="218BCED8" w14:textId="46E1B0A2" w:rsidR="000B5768" w:rsidRPr="00B16E95" w:rsidRDefault="000B5768" w:rsidP="00F46E82">
                            <w:pPr>
                              <w:spacing w:after="0" w:line="240" w:lineRule="auto"/>
                              <w:contextualSpacing/>
                              <w:rPr>
                                <w:rFonts w:ascii="Arial" w:eastAsia="Times New Roman" w:hAnsi="Arial" w:cs="Arial"/>
                                <w:sz w:val="18"/>
                                <w:szCs w:val="18"/>
                                <w:lang w:val="en-CA"/>
                              </w:rPr>
                            </w:pPr>
                            <w:r>
                              <w:rPr>
                                <w:rFonts w:ascii="Arial" w:eastAsia="Times New Roman" w:hAnsi="Arial" w:cs="Arial"/>
                                <w:sz w:val="18"/>
                                <w:szCs w:val="18"/>
                                <w:lang w:val="en-CA"/>
                              </w:rPr>
                              <w:t>R</w:t>
                            </w:r>
                            <w:r w:rsidRPr="00B16E95">
                              <w:rPr>
                                <w:rFonts w:ascii="Arial" w:eastAsia="Times New Roman" w:hAnsi="Arial" w:cs="Arial"/>
                                <w:sz w:val="18"/>
                                <w:szCs w:val="18"/>
                                <w:lang w:val="en-CA"/>
                              </w:rPr>
                              <w:t>eturn</w:t>
                            </w:r>
                            <w:r>
                              <w:rPr>
                                <w:rFonts w:ascii="Arial" w:eastAsia="Times New Roman" w:hAnsi="Arial" w:cs="Arial"/>
                                <w:sz w:val="18"/>
                                <w:szCs w:val="18"/>
                                <w:lang w:val="en-CA"/>
                              </w:rPr>
                              <w:t xml:space="preserve"> to river</w:t>
                            </w:r>
                          </w:p>
                        </w:tc>
                        <w:tc>
                          <w:tcPr>
                            <w:tcW w:w="1141" w:type="dxa"/>
                            <w:tcBorders>
                              <w:top w:val="nil"/>
                              <w:left w:val="nil"/>
                              <w:bottom w:val="single" w:sz="4" w:space="0" w:color="auto"/>
                              <w:right w:val="dotted" w:sz="4" w:space="0" w:color="auto"/>
                            </w:tcBorders>
                            <w:shd w:val="clear" w:color="000000" w:fill="FCD5B4"/>
                            <w:noWrap/>
                            <w:vAlign w:val="bottom"/>
                            <w:hideMark/>
                          </w:tcPr>
                          <w:p w14:paraId="0B8AE972" w14:textId="77777777" w:rsidR="000B5768" w:rsidRPr="00B16E95" w:rsidRDefault="000B5768" w:rsidP="00073B7F">
                            <w:pPr>
                              <w:spacing w:after="0" w:line="240" w:lineRule="auto"/>
                              <w:contextualSpacing/>
                              <w:jc w:val="right"/>
                              <w:rPr>
                                <w:rFonts w:ascii="Arial" w:eastAsia="Times New Roman" w:hAnsi="Arial" w:cs="Arial"/>
                                <w:b/>
                                <w:bCs/>
                                <w:sz w:val="18"/>
                                <w:szCs w:val="18"/>
                                <w:lang w:val="en-CA"/>
                              </w:rPr>
                            </w:pPr>
                            <w:r w:rsidRPr="00B16E95">
                              <w:rPr>
                                <w:rFonts w:ascii="Arial" w:eastAsia="Times New Roman" w:hAnsi="Arial" w:cs="Arial"/>
                                <w:b/>
                                <w:bCs/>
                                <w:sz w:val="18"/>
                                <w:szCs w:val="18"/>
                                <w:lang w:val="en-CA"/>
                              </w:rPr>
                              <w:t xml:space="preserve"> 1,332 </w:t>
                            </w:r>
                          </w:p>
                        </w:tc>
                        <w:tc>
                          <w:tcPr>
                            <w:tcW w:w="1012" w:type="dxa"/>
                            <w:tcBorders>
                              <w:top w:val="nil"/>
                              <w:left w:val="nil"/>
                              <w:bottom w:val="single" w:sz="4" w:space="0" w:color="auto"/>
                              <w:right w:val="single" w:sz="4" w:space="0" w:color="auto"/>
                            </w:tcBorders>
                            <w:shd w:val="clear" w:color="000000" w:fill="FCD5B4"/>
                            <w:noWrap/>
                            <w:vAlign w:val="bottom"/>
                            <w:hideMark/>
                          </w:tcPr>
                          <w:p w14:paraId="6B2A7DFF"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r w:rsidRPr="00B16E95">
                              <w:rPr>
                                <w:rFonts w:ascii="Calibri" w:eastAsia="Times New Roman" w:hAnsi="Calibri" w:cs="Times New Roman"/>
                                <w:color w:val="000000"/>
                                <w:sz w:val="22"/>
                                <w:szCs w:val="22"/>
                                <w:lang w:val="en-CA"/>
                              </w:rPr>
                              <w:t> </w:t>
                            </w:r>
                          </w:p>
                        </w:tc>
                        <w:tc>
                          <w:tcPr>
                            <w:tcW w:w="47" w:type="dxa"/>
                            <w:tcBorders>
                              <w:top w:val="nil"/>
                              <w:left w:val="nil"/>
                              <w:bottom w:val="nil"/>
                              <w:right w:val="nil"/>
                            </w:tcBorders>
                            <w:shd w:val="clear" w:color="auto" w:fill="auto"/>
                            <w:noWrap/>
                            <w:vAlign w:val="bottom"/>
                            <w:hideMark/>
                          </w:tcPr>
                          <w:p w14:paraId="583099B2"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dotted" w:sz="4" w:space="0" w:color="auto"/>
                              <w:bottom w:val="single" w:sz="4" w:space="0" w:color="auto"/>
                              <w:right w:val="dotted" w:sz="4" w:space="0" w:color="auto"/>
                            </w:tcBorders>
                            <w:shd w:val="clear" w:color="000000" w:fill="FCD5B4"/>
                            <w:noWrap/>
                            <w:vAlign w:val="bottom"/>
                            <w:hideMark/>
                          </w:tcPr>
                          <w:p w14:paraId="5B851775" w14:textId="77777777" w:rsidR="000B5768" w:rsidRPr="00B16E95" w:rsidRDefault="000B5768" w:rsidP="00073B7F">
                            <w:pPr>
                              <w:spacing w:after="0" w:line="240" w:lineRule="auto"/>
                              <w:contextualSpacing/>
                              <w:jc w:val="right"/>
                              <w:rPr>
                                <w:rFonts w:ascii="Arial" w:eastAsia="Times New Roman" w:hAnsi="Arial" w:cs="Arial"/>
                                <w:b/>
                                <w:bCs/>
                                <w:sz w:val="18"/>
                                <w:szCs w:val="18"/>
                                <w:lang w:val="en-CA"/>
                              </w:rPr>
                            </w:pPr>
                            <w:r w:rsidRPr="00B16E95">
                              <w:rPr>
                                <w:rFonts w:ascii="Arial" w:eastAsia="Times New Roman" w:hAnsi="Arial" w:cs="Arial"/>
                                <w:b/>
                                <w:bCs/>
                                <w:sz w:val="18"/>
                                <w:szCs w:val="18"/>
                                <w:lang w:val="en-CA"/>
                              </w:rPr>
                              <w:t xml:space="preserve"> 5,328 </w:t>
                            </w:r>
                          </w:p>
                        </w:tc>
                        <w:tc>
                          <w:tcPr>
                            <w:tcW w:w="959" w:type="dxa"/>
                            <w:tcBorders>
                              <w:top w:val="nil"/>
                              <w:left w:val="nil"/>
                              <w:bottom w:val="single" w:sz="4" w:space="0" w:color="auto"/>
                              <w:right w:val="single" w:sz="4" w:space="0" w:color="auto"/>
                            </w:tcBorders>
                            <w:shd w:val="clear" w:color="000000" w:fill="FCD5B4"/>
                            <w:noWrap/>
                            <w:vAlign w:val="bottom"/>
                            <w:hideMark/>
                          </w:tcPr>
                          <w:p w14:paraId="1BE1BC85" w14:textId="77777777" w:rsidR="000B5768" w:rsidRPr="00B16E95" w:rsidRDefault="000B5768" w:rsidP="00073B7F">
                            <w:pPr>
                              <w:spacing w:after="0" w:line="240" w:lineRule="auto"/>
                              <w:contextualSpacing/>
                              <w:rPr>
                                <w:rFonts w:ascii="Arial" w:eastAsia="Times New Roman" w:hAnsi="Arial" w:cs="Arial"/>
                                <w:sz w:val="20"/>
                                <w:szCs w:val="20"/>
                                <w:lang w:val="en-CA"/>
                              </w:rPr>
                            </w:pPr>
                            <w:r w:rsidRPr="00B16E95">
                              <w:rPr>
                                <w:rFonts w:ascii="Arial" w:eastAsia="Times New Roman" w:hAnsi="Arial" w:cs="Arial"/>
                                <w:sz w:val="20"/>
                                <w:szCs w:val="20"/>
                                <w:lang w:val="en-CA"/>
                              </w:rPr>
                              <w:t> </w:t>
                            </w:r>
                          </w:p>
                        </w:tc>
                      </w:tr>
                      <w:tr w:rsidR="000B5768" w:rsidRPr="00B16E95" w14:paraId="061A3F6B" w14:textId="77777777" w:rsidTr="00B16E95">
                        <w:trPr>
                          <w:trHeight w:val="280"/>
                        </w:trPr>
                        <w:tc>
                          <w:tcPr>
                            <w:tcW w:w="2320" w:type="dxa"/>
                            <w:tcBorders>
                              <w:top w:val="nil"/>
                              <w:left w:val="nil"/>
                              <w:bottom w:val="nil"/>
                              <w:right w:val="nil"/>
                            </w:tcBorders>
                            <w:shd w:val="clear" w:color="auto" w:fill="auto"/>
                            <w:noWrap/>
                            <w:vAlign w:val="bottom"/>
                            <w:hideMark/>
                          </w:tcPr>
                          <w:p w14:paraId="227DA22C"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520" w:type="dxa"/>
                            <w:tcBorders>
                              <w:top w:val="nil"/>
                              <w:left w:val="nil"/>
                              <w:bottom w:val="nil"/>
                              <w:right w:val="nil"/>
                            </w:tcBorders>
                            <w:shd w:val="clear" w:color="auto" w:fill="auto"/>
                            <w:noWrap/>
                            <w:vAlign w:val="bottom"/>
                            <w:hideMark/>
                          </w:tcPr>
                          <w:p w14:paraId="48C33C17" w14:textId="77777777" w:rsidR="000B5768" w:rsidRPr="00B16E95" w:rsidRDefault="000B5768" w:rsidP="00073B7F">
                            <w:pPr>
                              <w:spacing w:after="0" w:line="240" w:lineRule="auto"/>
                              <w:contextualSpacing/>
                              <w:rPr>
                                <w:rFonts w:ascii="Arial" w:eastAsia="Times New Roman" w:hAnsi="Arial" w:cs="Arial"/>
                                <w:sz w:val="18"/>
                                <w:szCs w:val="18"/>
                                <w:lang w:val="en-CA"/>
                              </w:rPr>
                            </w:pPr>
                            <w:r w:rsidRPr="00B16E95">
                              <w:rPr>
                                <w:rFonts w:ascii="Arial" w:eastAsia="Times New Roman" w:hAnsi="Arial" w:cs="Arial"/>
                                <w:sz w:val="18"/>
                                <w:szCs w:val="18"/>
                                <w:lang w:val="en-CA"/>
                              </w:rPr>
                              <w:t>Rate of change</w:t>
                            </w:r>
                          </w:p>
                        </w:tc>
                        <w:tc>
                          <w:tcPr>
                            <w:tcW w:w="1141" w:type="dxa"/>
                            <w:tcBorders>
                              <w:top w:val="nil"/>
                              <w:left w:val="single" w:sz="4" w:space="0" w:color="auto"/>
                              <w:bottom w:val="single" w:sz="4" w:space="0" w:color="auto"/>
                              <w:right w:val="single" w:sz="4" w:space="0" w:color="auto"/>
                            </w:tcBorders>
                            <w:shd w:val="clear" w:color="auto" w:fill="auto"/>
                            <w:noWrap/>
                            <w:vAlign w:val="bottom"/>
                            <w:hideMark/>
                          </w:tcPr>
                          <w:p w14:paraId="04E50A7D"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-56%</w:t>
                            </w:r>
                          </w:p>
                        </w:tc>
                        <w:tc>
                          <w:tcPr>
                            <w:tcW w:w="1012" w:type="dxa"/>
                            <w:tcBorders>
                              <w:top w:val="nil"/>
                              <w:left w:val="nil"/>
                              <w:bottom w:val="nil"/>
                              <w:right w:val="nil"/>
                            </w:tcBorders>
                            <w:shd w:val="clear" w:color="auto" w:fill="auto"/>
                            <w:noWrap/>
                            <w:vAlign w:val="bottom"/>
                            <w:hideMark/>
                          </w:tcPr>
                          <w:p w14:paraId="61CFFF80"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47" w:type="dxa"/>
                            <w:tcBorders>
                              <w:top w:val="nil"/>
                              <w:left w:val="nil"/>
                              <w:bottom w:val="nil"/>
                              <w:right w:val="nil"/>
                            </w:tcBorders>
                            <w:shd w:val="clear" w:color="auto" w:fill="auto"/>
                            <w:noWrap/>
                            <w:vAlign w:val="bottom"/>
                            <w:hideMark/>
                          </w:tcPr>
                          <w:p w14:paraId="0389C425"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single" w:sz="4" w:space="0" w:color="auto"/>
                              <w:bottom w:val="single" w:sz="4" w:space="0" w:color="auto"/>
                              <w:right w:val="single" w:sz="4" w:space="0" w:color="auto"/>
                            </w:tcBorders>
                            <w:shd w:val="clear" w:color="auto" w:fill="auto"/>
                            <w:noWrap/>
                            <w:vAlign w:val="bottom"/>
                            <w:hideMark/>
                          </w:tcPr>
                          <w:p w14:paraId="57366F78"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78%</w:t>
                            </w:r>
                          </w:p>
                        </w:tc>
                        <w:tc>
                          <w:tcPr>
                            <w:tcW w:w="959" w:type="dxa"/>
                            <w:tcBorders>
                              <w:top w:val="nil"/>
                              <w:left w:val="nil"/>
                              <w:bottom w:val="nil"/>
                              <w:right w:val="nil"/>
                            </w:tcBorders>
                            <w:shd w:val="clear" w:color="auto" w:fill="auto"/>
                            <w:noWrap/>
                            <w:vAlign w:val="bottom"/>
                            <w:hideMark/>
                          </w:tcPr>
                          <w:p w14:paraId="5E5F38FE" w14:textId="77777777" w:rsidR="000B5768" w:rsidRPr="00B16E95" w:rsidRDefault="000B5768" w:rsidP="00073B7F">
                            <w:pPr>
                              <w:spacing w:after="0" w:line="240" w:lineRule="auto"/>
                              <w:contextualSpacing/>
                              <w:rPr>
                                <w:rFonts w:ascii="Arial" w:eastAsia="Times New Roman" w:hAnsi="Arial" w:cs="Arial"/>
                                <w:sz w:val="20"/>
                                <w:szCs w:val="20"/>
                                <w:lang w:val="en-CA"/>
                              </w:rPr>
                            </w:pPr>
                          </w:p>
                        </w:tc>
                      </w:tr>
                      <w:tr w:rsidR="000B5768" w:rsidRPr="00B16E95" w14:paraId="7E5B7FF0" w14:textId="77777777" w:rsidTr="00B16E95">
                        <w:trPr>
                          <w:trHeight w:val="280"/>
                        </w:trPr>
                        <w:tc>
                          <w:tcPr>
                            <w:tcW w:w="2320" w:type="dxa"/>
                            <w:tcBorders>
                              <w:top w:val="nil"/>
                              <w:left w:val="nil"/>
                              <w:bottom w:val="nil"/>
                              <w:right w:val="nil"/>
                            </w:tcBorders>
                            <w:shd w:val="clear" w:color="auto" w:fill="auto"/>
                            <w:noWrap/>
                            <w:vAlign w:val="bottom"/>
                            <w:hideMark/>
                          </w:tcPr>
                          <w:p w14:paraId="37FFA8DD"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520" w:type="dxa"/>
                            <w:tcBorders>
                              <w:top w:val="nil"/>
                              <w:left w:val="nil"/>
                              <w:bottom w:val="nil"/>
                              <w:right w:val="nil"/>
                            </w:tcBorders>
                            <w:shd w:val="clear" w:color="auto" w:fill="auto"/>
                            <w:noWrap/>
                            <w:vAlign w:val="bottom"/>
                            <w:hideMark/>
                          </w:tcPr>
                          <w:p w14:paraId="65FDFA94" w14:textId="77777777" w:rsidR="000B5768" w:rsidRPr="00B16E95" w:rsidRDefault="000B5768" w:rsidP="00073B7F">
                            <w:pPr>
                              <w:spacing w:after="0" w:line="240" w:lineRule="auto"/>
                              <w:contextualSpacing/>
                              <w:rPr>
                                <w:rFonts w:ascii="Arial" w:eastAsia="Times New Roman" w:hAnsi="Arial" w:cs="Arial"/>
                                <w:sz w:val="18"/>
                                <w:szCs w:val="18"/>
                                <w:lang w:val="en-CA"/>
                              </w:rPr>
                            </w:pPr>
                            <w:r w:rsidRPr="00B16E95">
                              <w:rPr>
                                <w:rFonts w:ascii="Arial" w:eastAsia="Times New Roman" w:hAnsi="Arial" w:cs="Arial"/>
                                <w:sz w:val="18"/>
                                <w:szCs w:val="18"/>
                                <w:lang w:val="en-CA"/>
                              </w:rPr>
                              <w:t>Recruits/spawner</w:t>
                            </w:r>
                          </w:p>
                        </w:tc>
                        <w:tc>
                          <w:tcPr>
                            <w:tcW w:w="1141" w:type="dxa"/>
                            <w:tcBorders>
                              <w:top w:val="nil"/>
                              <w:left w:val="single" w:sz="4" w:space="0" w:color="auto"/>
                              <w:bottom w:val="single" w:sz="4" w:space="0" w:color="auto"/>
                              <w:right w:val="single" w:sz="4" w:space="0" w:color="auto"/>
                            </w:tcBorders>
                            <w:shd w:val="clear" w:color="auto" w:fill="auto"/>
                            <w:noWrap/>
                            <w:vAlign w:val="bottom"/>
                            <w:hideMark/>
                          </w:tcPr>
                          <w:p w14:paraId="5B82E6DE" w14:textId="77777777" w:rsidR="000B5768" w:rsidRPr="00B16E95" w:rsidRDefault="000B5768" w:rsidP="00073B7F">
                            <w:pPr>
                              <w:spacing w:after="0" w:line="240" w:lineRule="auto"/>
                              <w:contextualSpacing/>
                              <w:jc w:val="right"/>
                              <w:rPr>
                                <w:rFonts w:ascii="Arial" w:eastAsia="Times New Roman" w:hAnsi="Arial" w:cs="Arial"/>
                                <w:sz w:val="18"/>
                                <w:szCs w:val="18"/>
                                <w:lang w:val="en-CA"/>
                              </w:rPr>
                            </w:pPr>
                            <w:r w:rsidRPr="00B16E95">
                              <w:rPr>
                                <w:rFonts w:ascii="Arial" w:eastAsia="Times New Roman" w:hAnsi="Arial" w:cs="Arial"/>
                                <w:sz w:val="18"/>
                                <w:szCs w:val="18"/>
                                <w:lang w:val="en-CA"/>
                              </w:rPr>
                              <w:t>0.56</w:t>
                            </w:r>
                          </w:p>
                        </w:tc>
                        <w:tc>
                          <w:tcPr>
                            <w:tcW w:w="1012" w:type="dxa"/>
                            <w:tcBorders>
                              <w:top w:val="nil"/>
                              <w:left w:val="nil"/>
                              <w:bottom w:val="nil"/>
                              <w:right w:val="nil"/>
                            </w:tcBorders>
                            <w:shd w:val="clear" w:color="auto" w:fill="auto"/>
                            <w:noWrap/>
                            <w:vAlign w:val="bottom"/>
                            <w:hideMark/>
                          </w:tcPr>
                          <w:p w14:paraId="47DFAA17"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47" w:type="dxa"/>
                            <w:tcBorders>
                              <w:top w:val="nil"/>
                              <w:left w:val="nil"/>
                              <w:bottom w:val="nil"/>
                              <w:right w:val="nil"/>
                            </w:tcBorders>
                            <w:shd w:val="clear" w:color="auto" w:fill="auto"/>
                            <w:noWrap/>
                            <w:vAlign w:val="bottom"/>
                            <w:hideMark/>
                          </w:tcPr>
                          <w:p w14:paraId="6A8D0D38"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c>
                          <w:tcPr>
                            <w:tcW w:w="1081" w:type="dxa"/>
                            <w:tcBorders>
                              <w:top w:val="nil"/>
                              <w:left w:val="single" w:sz="4" w:space="0" w:color="auto"/>
                              <w:bottom w:val="single" w:sz="4" w:space="0" w:color="auto"/>
                              <w:right w:val="single" w:sz="4" w:space="0" w:color="auto"/>
                            </w:tcBorders>
                            <w:shd w:val="clear" w:color="auto" w:fill="auto"/>
                            <w:noWrap/>
                            <w:vAlign w:val="bottom"/>
                            <w:hideMark/>
                          </w:tcPr>
                          <w:p w14:paraId="40410784" w14:textId="77777777" w:rsidR="000B5768" w:rsidRPr="00B16E95" w:rsidRDefault="000B5768" w:rsidP="00073B7F">
                            <w:pPr>
                              <w:spacing w:after="0" w:line="240" w:lineRule="auto"/>
                              <w:contextualSpacing/>
                              <w:jc w:val="right"/>
                              <w:rPr>
                                <w:rFonts w:ascii="Arial" w:eastAsia="Times New Roman" w:hAnsi="Arial" w:cs="Arial"/>
                                <w:color w:val="000000"/>
                                <w:sz w:val="18"/>
                                <w:szCs w:val="18"/>
                                <w:lang w:val="en-CA"/>
                              </w:rPr>
                            </w:pPr>
                            <w:r w:rsidRPr="00B16E95">
                              <w:rPr>
                                <w:rFonts w:ascii="Arial" w:eastAsia="Times New Roman" w:hAnsi="Arial" w:cs="Arial"/>
                                <w:color w:val="000000"/>
                                <w:sz w:val="18"/>
                                <w:szCs w:val="18"/>
                                <w:lang w:val="en-CA"/>
                              </w:rPr>
                              <w:t>2.22</w:t>
                            </w:r>
                          </w:p>
                        </w:tc>
                        <w:tc>
                          <w:tcPr>
                            <w:tcW w:w="959" w:type="dxa"/>
                            <w:tcBorders>
                              <w:top w:val="nil"/>
                              <w:left w:val="nil"/>
                              <w:bottom w:val="nil"/>
                              <w:right w:val="nil"/>
                            </w:tcBorders>
                            <w:shd w:val="clear" w:color="auto" w:fill="auto"/>
                            <w:noWrap/>
                            <w:vAlign w:val="bottom"/>
                            <w:hideMark/>
                          </w:tcPr>
                          <w:p w14:paraId="19CA3B8E" w14:textId="77777777" w:rsidR="000B5768" w:rsidRPr="00B16E95" w:rsidRDefault="000B5768" w:rsidP="00073B7F">
                            <w:pPr>
                              <w:spacing w:after="0" w:line="240" w:lineRule="auto"/>
                              <w:contextualSpacing/>
                              <w:rPr>
                                <w:rFonts w:ascii="Calibri" w:eastAsia="Times New Roman" w:hAnsi="Calibri" w:cs="Times New Roman"/>
                                <w:color w:val="000000"/>
                                <w:sz w:val="22"/>
                                <w:szCs w:val="22"/>
                                <w:lang w:val="en-CA"/>
                              </w:rPr>
                            </w:pPr>
                          </w:p>
                        </w:tc>
                      </w:tr>
                    </w:tbl>
                    <w:p w14:paraId="174813B9" w14:textId="77777777" w:rsidR="000B5768" w:rsidRDefault="000B5768" w:rsidP="00065F12">
                      <w:pPr>
                        <w:spacing w:after="0" w:line="240" w:lineRule="auto"/>
                        <w:contextualSpacing/>
                      </w:pPr>
                    </w:p>
                  </w:txbxContent>
                </v:textbox>
                <w10:anchorlock/>
              </v:shape>
            </w:pict>
          </mc:Fallback>
        </mc:AlternateContent>
      </w:r>
    </w:p>
    <w:p w14:paraId="6A17FD81" w14:textId="77777777" w:rsidR="00065F12" w:rsidRDefault="00065F12" w:rsidP="00065F12">
      <w:pPr>
        <w:pStyle w:val="ListParagraph"/>
      </w:pPr>
      <w:r w:rsidRPr="00C350D7">
        <w:rPr>
          <w:sz w:val="22"/>
          <w:lang w:val="en-CA"/>
        </w:rPr>
        <w:t xml:space="preserve">Figure 5. Typical mortality during each life-history stage for Cowichan chinook in a declining phase from 1995-2006 and in a rebuilding phase from 2009 onwards.   The rebuilding phase results from a combination of reduced freshwater mortality, slightly reduced early ocean mortality, and reduced fishery mortality.   </w:t>
      </w:r>
    </w:p>
    <w:p w14:paraId="35653680" w14:textId="77777777" w:rsidR="00065F12" w:rsidRDefault="00065F12" w:rsidP="00065F12">
      <w:pPr>
        <w:pStyle w:val="ListParagraph"/>
        <w:spacing w:after="120"/>
        <w:ind w:left="420"/>
        <w:rPr>
          <w:lang w:val="en-CA"/>
        </w:rPr>
      </w:pPr>
    </w:p>
    <w:p w14:paraId="6DA4B6F3" w14:textId="69D7FC7F" w:rsidR="00A35619" w:rsidRPr="00A35619" w:rsidRDefault="00065F12" w:rsidP="00065F12">
      <w:pPr>
        <w:spacing w:after="120"/>
      </w:pPr>
      <w:r>
        <w:rPr>
          <w:lang w:val="en-CA"/>
        </w:rPr>
        <w:t xml:space="preserve">With 99% ocean mortality the task seemed fruitless.  But </w:t>
      </w:r>
      <w:r w:rsidR="00F46E82">
        <w:rPr>
          <w:lang w:val="en-CA"/>
        </w:rPr>
        <w:t xml:space="preserve">with community agreement on the </w:t>
      </w:r>
      <w:r>
        <w:rPr>
          <w:lang w:val="en-CA"/>
        </w:rPr>
        <w:t>risks</w:t>
      </w:r>
      <w:r w:rsidR="00F46E82">
        <w:rPr>
          <w:lang w:val="en-CA"/>
        </w:rPr>
        <w:t xml:space="preserve">, coordinated </w:t>
      </w:r>
      <w:r>
        <w:rPr>
          <w:lang w:val="en-CA"/>
        </w:rPr>
        <w:t>actions</w:t>
      </w:r>
      <w:r w:rsidR="00F46E82">
        <w:rPr>
          <w:lang w:val="en-CA"/>
        </w:rPr>
        <w:t xml:space="preserve"> began</w:t>
      </w:r>
      <w:r>
        <w:rPr>
          <w:lang w:val="en-CA"/>
        </w:rPr>
        <w:t xml:space="preserve">.  </w:t>
      </w:r>
      <w:r w:rsidR="00F46E82">
        <w:rPr>
          <w:lang w:val="en-CA"/>
        </w:rPr>
        <w:t xml:space="preserve">Some of the major risks in the river were addressed, </w:t>
      </w:r>
      <w:r w:rsidRPr="00C350D7">
        <w:rPr>
          <w:lang w:val="en-CA"/>
        </w:rPr>
        <w:t xml:space="preserve">such as the remediation of </w:t>
      </w:r>
      <w:proofErr w:type="spellStart"/>
      <w:r w:rsidRPr="00C350D7">
        <w:rPr>
          <w:lang w:val="en-CA"/>
        </w:rPr>
        <w:t>Stoltz</w:t>
      </w:r>
      <w:proofErr w:type="spellEnd"/>
      <w:r w:rsidRPr="00C350D7">
        <w:rPr>
          <w:lang w:val="en-CA"/>
        </w:rPr>
        <w:t xml:space="preserve"> Bluff</w:t>
      </w:r>
      <w:r w:rsidR="00F46E82">
        <w:rPr>
          <w:lang w:val="en-CA"/>
        </w:rPr>
        <w:t>.   The regional district ensured that dyke remediation to salmon into account by improving the amount of, and</w:t>
      </w:r>
      <w:r w:rsidRPr="00C350D7">
        <w:rPr>
          <w:lang w:val="en-CA"/>
        </w:rPr>
        <w:t xml:space="preserve"> access to</w:t>
      </w:r>
      <w:r w:rsidR="00F46E82">
        <w:rPr>
          <w:lang w:val="en-CA"/>
        </w:rPr>
        <w:t>,</w:t>
      </w:r>
      <w:r w:rsidRPr="00C350D7">
        <w:rPr>
          <w:lang w:val="en-CA"/>
        </w:rPr>
        <w:t xml:space="preserve"> off-channel </w:t>
      </w:r>
      <w:r w:rsidR="00F46E82" w:rsidRPr="00C350D7">
        <w:rPr>
          <w:lang w:val="en-CA"/>
        </w:rPr>
        <w:t xml:space="preserve">rearing </w:t>
      </w:r>
      <w:r w:rsidRPr="00C350D7">
        <w:rPr>
          <w:lang w:val="en-CA"/>
        </w:rPr>
        <w:t xml:space="preserve">habitat in the lower river, </w:t>
      </w:r>
      <w:r w:rsidR="00F46E82">
        <w:rPr>
          <w:lang w:val="en-CA"/>
        </w:rPr>
        <w:t xml:space="preserve">which </w:t>
      </w:r>
      <w:r w:rsidRPr="00C350D7">
        <w:rPr>
          <w:lang w:val="en-CA"/>
        </w:rPr>
        <w:t xml:space="preserve">improved egg to fry survival as well as food and habitat availability.  These efforts contributed to more and healthier </w:t>
      </w:r>
      <w:proofErr w:type="spellStart"/>
      <w:r w:rsidRPr="00C350D7">
        <w:rPr>
          <w:lang w:val="en-CA"/>
        </w:rPr>
        <w:t>smolts</w:t>
      </w:r>
      <w:proofErr w:type="spellEnd"/>
      <w:r w:rsidRPr="00C350D7">
        <w:rPr>
          <w:lang w:val="en-CA"/>
        </w:rPr>
        <w:t xml:space="preserve"> leaving the river, which along with somewhat improved marine conditions, reduced marine mortality.   </w:t>
      </w:r>
      <w:r w:rsidR="00F46E82">
        <w:rPr>
          <w:lang w:val="en-CA"/>
        </w:rPr>
        <w:t>At the same time DFO reduced t</w:t>
      </w:r>
      <w:r w:rsidR="00F46E82" w:rsidRPr="00C350D7">
        <w:rPr>
          <w:lang w:val="en-CA"/>
        </w:rPr>
        <w:t xml:space="preserve">he </w:t>
      </w:r>
      <w:r w:rsidR="00F46E82">
        <w:rPr>
          <w:lang w:val="en-CA"/>
        </w:rPr>
        <w:t xml:space="preserve">ocean harvest </w:t>
      </w:r>
      <w:r w:rsidR="00F46E82" w:rsidRPr="00C350D7">
        <w:rPr>
          <w:lang w:val="en-CA"/>
        </w:rPr>
        <w:t>to 60% with changes in the recreational and WCVI commercial troll fisheries</w:t>
      </w:r>
      <w:r w:rsidR="00F46E82">
        <w:rPr>
          <w:rStyle w:val="FootnoteReference"/>
          <w:lang w:val="en-CA"/>
        </w:rPr>
        <w:footnoteReference w:id="8"/>
      </w:r>
      <w:r w:rsidR="00F46E82" w:rsidRPr="00C350D7">
        <w:rPr>
          <w:lang w:val="en-CA"/>
        </w:rPr>
        <w:t xml:space="preserve">.   </w:t>
      </w:r>
      <w:r>
        <w:rPr>
          <w:lang w:val="en-CA"/>
        </w:rPr>
        <w:t xml:space="preserve">The results </w:t>
      </w:r>
      <w:r w:rsidR="00F46E82">
        <w:rPr>
          <w:lang w:val="en-CA"/>
        </w:rPr>
        <w:t>we</w:t>
      </w:r>
      <w:r>
        <w:rPr>
          <w:lang w:val="en-CA"/>
        </w:rPr>
        <w:t>re evident</w:t>
      </w:r>
      <w:r w:rsidR="00F46E82">
        <w:rPr>
          <w:lang w:val="en-CA"/>
        </w:rPr>
        <w:t xml:space="preserve"> (see the changes in mortality rates in Figure 5 and the bottom line of the return to the river</w:t>
      </w:r>
      <w:r w:rsidR="009B136D">
        <w:rPr>
          <w:lang w:val="en-CA"/>
        </w:rPr>
        <w:t>)</w:t>
      </w:r>
      <w:r>
        <w:rPr>
          <w:lang w:val="en-CA"/>
        </w:rPr>
        <w:t xml:space="preserve">.   </w:t>
      </w:r>
      <w:r w:rsidRPr="00C350D7">
        <w:rPr>
          <w:lang w:val="en-CA"/>
        </w:rPr>
        <w:t>The period since 2009 represents a rebuilding phase f</w:t>
      </w:r>
      <w:r w:rsidR="00F46E82">
        <w:rPr>
          <w:lang w:val="en-CA"/>
        </w:rPr>
        <w:t>or Cowichan chinook returns where</w:t>
      </w:r>
      <w:r w:rsidRPr="00C350D7">
        <w:rPr>
          <w:lang w:val="en-CA"/>
        </w:rPr>
        <w:t xml:space="preserve"> </w:t>
      </w:r>
      <w:r w:rsidR="00F46E82">
        <w:rPr>
          <w:lang w:val="en-CA"/>
        </w:rPr>
        <w:t xml:space="preserve">the abundance and productivity increased.   </w:t>
      </w:r>
    </w:p>
    <w:p w14:paraId="55607F3D" w14:textId="77777777" w:rsidR="00A35619" w:rsidRDefault="00A35619" w:rsidP="00087B49">
      <w:pPr>
        <w:spacing w:after="120"/>
        <w:rPr>
          <w:lang w:val="en-CA"/>
        </w:rPr>
      </w:pPr>
    </w:p>
    <w:p w14:paraId="3314B22A" w14:textId="3CAEBF34" w:rsidR="00065F12" w:rsidRPr="0045684C" w:rsidRDefault="0045684C" w:rsidP="0045684C">
      <w:pPr>
        <w:pStyle w:val="ListParagraph"/>
        <w:numPr>
          <w:ilvl w:val="0"/>
          <w:numId w:val="30"/>
        </w:numPr>
        <w:rPr>
          <w:b/>
        </w:rPr>
      </w:pPr>
      <w:r w:rsidRPr="0045684C">
        <w:rPr>
          <w:b/>
        </w:rPr>
        <w:t xml:space="preserve">Ranking of </w:t>
      </w:r>
      <w:r>
        <w:rPr>
          <w:b/>
        </w:rPr>
        <w:t xml:space="preserve">watershed </w:t>
      </w:r>
      <w:r w:rsidRPr="0045684C">
        <w:rPr>
          <w:b/>
        </w:rPr>
        <w:t>risks – critical limiting factors</w:t>
      </w:r>
    </w:p>
    <w:p w14:paraId="31BCCD17" w14:textId="576040D7" w:rsidR="00065F12" w:rsidRDefault="00065F12" w:rsidP="00065F12">
      <w:r>
        <w:t>The following Table 1 outlines very high and high risks (critical limiting factors) to Cowichan chinook productivity which were identified in 2013 and updated in 2016.   Actions on some risks are underway or completed, others remain unchanged.   In addition, the risk assessment process identified significant knowledge gaps.    Actions to address risks and knowledge gaps are presented in a later section.    A full detailed list of the very high, high, moderate an</w:t>
      </w:r>
      <w:r w:rsidR="0045684C">
        <w:t xml:space="preserve">d low critical limiting factors, as well as knowledge gaps, </w:t>
      </w:r>
      <w:r>
        <w:t xml:space="preserve">can be found in the Summary of </w:t>
      </w:r>
      <w:r w:rsidRPr="004941AB">
        <w:rPr>
          <w:color w:val="1F497D" w:themeColor="text2"/>
          <w:u w:val="single"/>
        </w:rPr>
        <w:t>Cowichan Risk Assessment Workshop Jan 29</w:t>
      </w:r>
      <w:r w:rsidRPr="004941AB">
        <w:rPr>
          <w:color w:val="1F497D" w:themeColor="text2"/>
          <w:u w:val="single"/>
          <w:vertAlign w:val="superscript"/>
        </w:rPr>
        <w:t>th</w:t>
      </w:r>
      <w:r w:rsidRPr="004941AB">
        <w:rPr>
          <w:color w:val="1F497D" w:themeColor="text2"/>
          <w:u w:val="single"/>
        </w:rPr>
        <w:t>, 2016</w:t>
      </w:r>
      <w:r>
        <w:t>.</w:t>
      </w:r>
    </w:p>
    <w:p w14:paraId="3BE094E4" w14:textId="77777777" w:rsidR="00065F12" w:rsidRPr="00065F12" w:rsidRDefault="00065F12" w:rsidP="00087B49">
      <w:pPr>
        <w:spacing w:after="120"/>
      </w:pPr>
    </w:p>
    <w:p w14:paraId="5AD05662" w14:textId="6D0FA381" w:rsidR="00087B49" w:rsidRDefault="00087B49" w:rsidP="00087B49">
      <w:pPr>
        <w:spacing w:after="120"/>
        <w:rPr>
          <w:lang w:val="en-CA"/>
        </w:rPr>
      </w:pPr>
    </w:p>
    <w:p w14:paraId="7788C213" w14:textId="317B1ECF" w:rsidR="0048569A" w:rsidRPr="0061502C" w:rsidRDefault="00A12150" w:rsidP="0061502C">
      <w:pPr>
        <w:spacing w:after="0"/>
      </w:pPr>
      <w:r w:rsidRPr="0061502C">
        <w:rPr>
          <w:noProof/>
        </w:rPr>
        <mc:AlternateContent>
          <mc:Choice Requires="wps">
            <w:drawing>
              <wp:anchor distT="0" distB="0" distL="114300" distR="114300" simplePos="0" relativeHeight="251673600" behindDoc="0" locked="0" layoutInCell="1" allowOverlap="1" wp14:anchorId="66B7FDE1" wp14:editId="02E9F9CD">
                <wp:simplePos x="0" y="0"/>
                <wp:positionH relativeFrom="column">
                  <wp:posOffset>26670</wp:posOffset>
                </wp:positionH>
                <wp:positionV relativeFrom="paragraph">
                  <wp:posOffset>466725</wp:posOffset>
                </wp:positionV>
                <wp:extent cx="6154420" cy="3152140"/>
                <wp:effectExtent l="0" t="0" r="17780" b="10160"/>
                <wp:wrapSquare wrapText="bothSides"/>
                <wp:docPr id="8" name="Text Box 8"/>
                <wp:cNvGraphicFramePr/>
                <a:graphic xmlns:a="http://schemas.openxmlformats.org/drawingml/2006/main">
                  <a:graphicData uri="http://schemas.microsoft.com/office/word/2010/wordprocessingShape">
                    <wps:wsp>
                      <wps:cNvSpPr txBox="1"/>
                      <wps:spPr>
                        <a:xfrm>
                          <a:off x="0" y="0"/>
                          <a:ext cx="6154420" cy="315214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CD49BC" w14:textId="77777777" w:rsidR="000B5768" w:rsidRPr="00BC4F78" w:rsidRDefault="000B5768" w:rsidP="0045684C">
                            <w:pPr>
                              <w:keepNext/>
                              <w:spacing w:after="0"/>
                              <w:jc w:val="both"/>
                              <w:rPr>
                                <w:rFonts w:ascii="Calibri" w:hAnsi="Calibri"/>
                                <w:b/>
                                <w:i/>
                                <w:sz w:val="22"/>
                                <w:szCs w:val="22"/>
                                <w:lang w:val="en-CA"/>
                              </w:rPr>
                            </w:pPr>
                            <w:r w:rsidRPr="008B006A">
                              <w:rPr>
                                <w:rFonts w:ascii="Calibri" w:hAnsi="Calibri"/>
                                <w:b/>
                                <w:i/>
                                <w:color w:val="FF0000"/>
                                <w:sz w:val="22"/>
                                <w:szCs w:val="22"/>
                                <w:lang w:val="en-CA"/>
                              </w:rPr>
                              <w:t xml:space="preserve">Very </w:t>
                            </w:r>
                            <w:r w:rsidRPr="00DD1E66">
                              <w:rPr>
                                <w:rFonts w:ascii="Calibri" w:hAnsi="Calibri"/>
                                <w:b/>
                                <w:i/>
                                <w:color w:val="FF0000"/>
                                <w:sz w:val="22"/>
                                <w:szCs w:val="22"/>
                                <w:lang w:val="en-CA"/>
                              </w:rPr>
                              <w:t>High Risk Factors</w:t>
                            </w:r>
                          </w:p>
                          <w:p w14:paraId="7D927D62" w14:textId="59DCEFB7" w:rsidR="000B5768" w:rsidRPr="008B006A" w:rsidRDefault="000B5768" w:rsidP="002D7CA7">
                            <w:pPr>
                              <w:numPr>
                                <w:ilvl w:val="0"/>
                                <w:numId w:val="8"/>
                              </w:numPr>
                              <w:tabs>
                                <w:tab w:val="clear" w:pos="947"/>
                              </w:tabs>
                              <w:spacing w:after="0" w:line="240" w:lineRule="auto"/>
                              <w:ind w:left="709"/>
                              <w:jc w:val="both"/>
                              <w:rPr>
                                <w:rFonts w:ascii="Calibri" w:hAnsi="Calibri"/>
                                <w:b/>
                                <w:color w:val="FF0000"/>
                                <w:sz w:val="22"/>
                                <w:szCs w:val="22"/>
                                <w:lang w:val="en-CA"/>
                              </w:rPr>
                            </w:pPr>
                            <w:r w:rsidRPr="00E754E2">
                              <w:rPr>
                                <w:rFonts w:ascii="Calibri" w:hAnsi="Calibri"/>
                                <w:b/>
                                <w:color w:val="FF0000"/>
                                <w:sz w:val="22"/>
                                <w:szCs w:val="22"/>
                                <w:lang w:val="en-CA"/>
                              </w:rPr>
                              <w:t>Hydrology and Biological Communities</w:t>
                            </w:r>
                            <w:r w:rsidRPr="008B006A">
                              <w:rPr>
                                <w:rFonts w:ascii="Calibri" w:hAnsi="Calibri"/>
                                <w:color w:val="FF0000"/>
                                <w:sz w:val="22"/>
                                <w:szCs w:val="22"/>
                                <w:lang w:val="en-CA"/>
                              </w:rPr>
                              <w:t>. Effects Adults: Low water in late summer and early fall is preventing or delaying adult chinook migration through the lower river</w:t>
                            </w:r>
                            <w:r>
                              <w:rPr>
                                <w:rFonts w:ascii="Calibri" w:hAnsi="Calibri"/>
                                <w:color w:val="FF0000"/>
                                <w:sz w:val="22"/>
                                <w:szCs w:val="22"/>
                                <w:lang w:val="en-CA"/>
                              </w:rPr>
                              <w:t>,</w:t>
                            </w:r>
                            <w:r w:rsidRPr="008B006A">
                              <w:rPr>
                                <w:rFonts w:ascii="Calibri" w:hAnsi="Calibri"/>
                                <w:color w:val="FF0000"/>
                                <w:sz w:val="22"/>
                                <w:szCs w:val="22"/>
                                <w:lang w:val="en-CA"/>
                              </w:rPr>
                              <w:t xml:space="preserve"> mak</w:t>
                            </w:r>
                            <w:r>
                              <w:rPr>
                                <w:rFonts w:ascii="Calibri" w:hAnsi="Calibri"/>
                                <w:color w:val="FF0000"/>
                                <w:sz w:val="22"/>
                                <w:szCs w:val="22"/>
                                <w:lang w:val="en-CA"/>
                              </w:rPr>
                              <w:t>ing</w:t>
                            </w:r>
                            <w:r w:rsidRPr="008B006A">
                              <w:rPr>
                                <w:rFonts w:ascii="Calibri" w:hAnsi="Calibri"/>
                                <w:color w:val="FF0000"/>
                                <w:sz w:val="22"/>
                                <w:szCs w:val="22"/>
                                <w:lang w:val="en-CA"/>
                              </w:rPr>
                              <w:t xml:space="preserve"> them extremely vulnerable to seal predation in the estuary and </w:t>
                            </w:r>
                            <w:proofErr w:type="gramStart"/>
                            <w:r w:rsidRPr="008B006A">
                              <w:rPr>
                                <w:rFonts w:ascii="Calibri" w:hAnsi="Calibri"/>
                                <w:color w:val="FF0000"/>
                                <w:sz w:val="22"/>
                                <w:szCs w:val="22"/>
                                <w:lang w:val="en-CA"/>
                              </w:rPr>
                              <w:t>lower river</w:t>
                            </w:r>
                            <w:proofErr w:type="gramEnd"/>
                            <w:r w:rsidRPr="008B006A">
                              <w:rPr>
                                <w:rFonts w:ascii="Calibri" w:hAnsi="Calibri"/>
                                <w:color w:val="FF0000"/>
                                <w:sz w:val="22"/>
                                <w:szCs w:val="22"/>
                                <w:lang w:val="en-CA"/>
                              </w:rPr>
                              <w:t>.  (LF 1)</w:t>
                            </w:r>
                          </w:p>
                          <w:p w14:paraId="77E1171D" w14:textId="6C9269AE" w:rsidR="000B5768" w:rsidRPr="008B006A" w:rsidRDefault="000B5768" w:rsidP="002D7CA7">
                            <w:pPr>
                              <w:numPr>
                                <w:ilvl w:val="0"/>
                                <w:numId w:val="8"/>
                              </w:numPr>
                              <w:tabs>
                                <w:tab w:val="clear" w:pos="947"/>
                              </w:tabs>
                              <w:spacing w:after="0" w:line="240" w:lineRule="auto"/>
                              <w:ind w:left="709"/>
                              <w:jc w:val="both"/>
                              <w:rPr>
                                <w:rFonts w:ascii="Calibri" w:hAnsi="Calibri"/>
                                <w:color w:val="FF0000"/>
                                <w:sz w:val="22"/>
                                <w:szCs w:val="22"/>
                                <w:lang w:val="en-CA"/>
                              </w:rPr>
                            </w:pPr>
                            <w:r w:rsidRPr="00E754E2">
                              <w:rPr>
                                <w:rFonts w:ascii="Calibri" w:hAnsi="Calibri"/>
                                <w:b/>
                                <w:color w:val="FF0000"/>
                                <w:sz w:val="22"/>
                                <w:szCs w:val="22"/>
                                <w:lang w:val="en-CA"/>
                              </w:rPr>
                              <w:t>Physical Habitat</w:t>
                            </w:r>
                            <w:r w:rsidRPr="008B006A">
                              <w:rPr>
                                <w:rFonts w:ascii="Calibri" w:hAnsi="Calibri"/>
                                <w:color w:val="FF0000"/>
                                <w:sz w:val="22"/>
                                <w:szCs w:val="22"/>
                                <w:lang w:val="en-CA"/>
                              </w:rPr>
                              <w:t>. Effects Fry -</w:t>
                            </w:r>
                            <w:proofErr w:type="spellStart"/>
                            <w:r w:rsidRPr="008B006A">
                              <w:rPr>
                                <w:rFonts w:ascii="Calibri" w:hAnsi="Calibri"/>
                                <w:color w:val="FF0000"/>
                                <w:sz w:val="22"/>
                                <w:szCs w:val="22"/>
                                <w:lang w:val="en-CA"/>
                              </w:rPr>
                              <w:t>smolt</w:t>
                            </w:r>
                            <w:proofErr w:type="spellEnd"/>
                            <w:r w:rsidRPr="008B006A">
                              <w:rPr>
                                <w:rFonts w:ascii="Calibri" w:hAnsi="Calibri"/>
                                <w:color w:val="FF0000"/>
                                <w:sz w:val="22"/>
                                <w:szCs w:val="22"/>
                                <w:lang w:val="en-CA"/>
                              </w:rPr>
                              <w:t xml:space="preserve">: </w:t>
                            </w:r>
                            <w:r w:rsidRPr="008B006A">
                              <w:rPr>
                                <w:rFonts w:ascii="Calibri" w:hAnsi="Calibri" w:cs="Arial"/>
                                <w:color w:val="FF0000"/>
                                <w:sz w:val="22"/>
                                <w:szCs w:val="22"/>
                              </w:rPr>
                              <w:t xml:space="preserve">Lack of high quality rearing habitat </w:t>
                            </w:r>
                            <w:proofErr w:type="spellStart"/>
                            <w:r w:rsidRPr="008B006A">
                              <w:rPr>
                                <w:rFonts w:ascii="Calibri" w:hAnsi="Calibri" w:cs="Arial"/>
                                <w:color w:val="FF0000"/>
                                <w:sz w:val="22"/>
                                <w:szCs w:val="22"/>
                              </w:rPr>
                              <w:t>ie</w:t>
                            </w:r>
                            <w:proofErr w:type="spellEnd"/>
                            <w:r w:rsidRPr="008B006A">
                              <w:rPr>
                                <w:rFonts w:ascii="Calibri" w:hAnsi="Calibri" w:cs="Arial"/>
                                <w:color w:val="FF0000"/>
                                <w:sz w:val="22"/>
                                <w:szCs w:val="22"/>
                              </w:rPr>
                              <w:t xml:space="preserve"> natural instream complexity (deep &gt;1m holding pools, functional LWD, boulder cover, riparian cover) in </w:t>
                            </w:r>
                            <w:proofErr w:type="spellStart"/>
                            <w:r w:rsidRPr="008B006A">
                              <w:rPr>
                                <w:rFonts w:ascii="Calibri" w:hAnsi="Calibri" w:cs="Arial"/>
                                <w:color w:val="FF0000"/>
                                <w:sz w:val="22"/>
                                <w:szCs w:val="22"/>
                              </w:rPr>
                              <w:t>mainstem</w:t>
                            </w:r>
                            <w:proofErr w:type="spellEnd"/>
                            <w:r w:rsidRPr="008B006A">
                              <w:rPr>
                                <w:rFonts w:ascii="Calibri" w:hAnsi="Calibri" w:cs="Arial"/>
                                <w:color w:val="FF0000"/>
                                <w:sz w:val="22"/>
                                <w:szCs w:val="22"/>
                              </w:rPr>
                              <w:t xml:space="preserve"> and side channels</w:t>
                            </w:r>
                            <w:r w:rsidRPr="008B006A">
                              <w:rPr>
                                <w:rFonts w:ascii="Calibri" w:hAnsi="Calibri"/>
                                <w:color w:val="FF0000"/>
                                <w:sz w:val="22"/>
                                <w:szCs w:val="22"/>
                                <w:lang w:val="en-CA"/>
                              </w:rPr>
                              <w:t xml:space="preserve"> (LF25)        </w:t>
                            </w:r>
                          </w:p>
                          <w:p w14:paraId="1140BB88" w14:textId="7E41AB95" w:rsidR="000B5768" w:rsidRPr="008B006A" w:rsidRDefault="000B5768" w:rsidP="002D7CA7">
                            <w:pPr>
                              <w:numPr>
                                <w:ilvl w:val="0"/>
                                <w:numId w:val="8"/>
                              </w:numPr>
                              <w:tabs>
                                <w:tab w:val="clear" w:pos="947"/>
                              </w:tabs>
                              <w:spacing w:after="0" w:line="240" w:lineRule="auto"/>
                              <w:ind w:left="709"/>
                              <w:jc w:val="both"/>
                              <w:rPr>
                                <w:rFonts w:ascii="Calibri" w:hAnsi="Calibri"/>
                                <w:b/>
                                <w:color w:val="FF0000"/>
                                <w:sz w:val="22"/>
                                <w:szCs w:val="22"/>
                                <w:lang w:val="en-CA"/>
                              </w:rPr>
                            </w:pPr>
                            <w:r w:rsidRPr="00E754E2">
                              <w:rPr>
                                <w:rFonts w:ascii="Calibri" w:hAnsi="Calibri"/>
                                <w:b/>
                                <w:color w:val="FF0000"/>
                                <w:sz w:val="22"/>
                                <w:szCs w:val="22"/>
                                <w:lang w:val="en-CA"/>
                              </w:rPr>
                              <w:t>Physical Habitat</w:t>
                            </w:r>
                            <w:r w:rsidRPr="008B006A">
                              <w:rPr>
                                <w:rFonts w:ascii="Calibri" w:hAnsi="Calibri"/>
                                <w:color w:val="FF0000"/>
                                <w:sz w:val="22"/>
                                <w:szCs w:val="22"/>
                                <w:lang w:val="en-CA"/>
                              </w:rPr>
                              <w:t>. Effects Egg-</w:t>
                            </w:r>
                            <w:proofErr w:type="spellStart"/>
                            <w:r w:rsidRPr="008B006A">
                              <w:rPr>
                                <w:rFonts w:ascii="Calibri" w:hAnsi="Calibri"/>
                                <w:color w:val="FF0000"/>
                                <w:sz w:val="22"/>
                                <w:szCs w:val="22"/>
                                <w:lang w:val="en-CA"/>
                              </w:rPr>
                              <w:t>smolt</w:t>
                            </w:r>
                            <w:proofErr w:type="spellEnd"/>
                            <w:r w:rsidRPr="008B006A">
                              <w:rPr>
                                <w:rFonts w:ascii="Calibri" w:hAnsi="Calibri"/>
                                <w:color w:val="FF0000"/>
                                <w:sz w:val="22"/>
                                <w:szCs w:val="22"/>
                                <w:lang w:val="en-CA"/>
                              </w:rPr>
                              <w:t>: There is a significant lack of off-channel habitat in the lower river, mainly due to loss of access to historical tributary and off channel habitat.  (LF23)</w:t>
                            </w:r>
                          </w:p>
                          <w:p w14:paraId="7B671DF4" w14:textId="7E7C6B0E" w:rsidR="000B5768" w:rsidRPr="008B006A" w:rsidRDefault="000B5768" w:rsidP="002D7CA7">
                            <w:pPr>
                              <w:numPr>
                                <w:ilvl w:val="0"/>
                                <w:numId w:val="9"/>
                              </w:numPr>
                              <w:tabs>
                                <w:tab w:val="clear" w:pos="947"/>
                              </w:tabs>
                              <w:spacing w:after="0" w:line="240" w:lineRule="auto"/>
                              <w:ind w:left="709"/>
                              <w:jc w:val="both"/>
                              <w:rPr>
                                <w:rFonts w:ascii="Calibri" w:hAnsi="Calibri"/>
                                <w:b/>
                                <w:color w:val="FF0000"/>
                                <w:sz w:val="22"/>
                                <w:szCs w:val="22"/>
                                <w:lang w:val="en-CA"/>
                              </w:rPr>
                            </w:pPr>
                            <w:r w:rsidRPr="00E754E2">
                              <w:rPr>
                                <w:rFonts w:ascii="Calibri" w:hAnsi="Calibri"/>
                                <w:b/>
                                <w:color w:val="FF0000"/>
                                <w:sz w:val="22"/>
                                <w:szCs w:val="22"/>
                                <w:lang w:val="en-CA"/>
                              </w:rPr>
                              <w:t>Physical Habitat</w:t>
                            </w:r>
                            <w:r w:rsidRPr="008B006A">
                              <w:rPr>
                                <w:rFonts w:ascii="Calibri" w:hAnsi="Calibri"/>
                                <w:color w:val="FF0000"/>
                                <w:sz w:val="22"/>
                                <w:szCs w:val="22"/>
                                <w:lang w:val="en-CA"/>
                              </w:rPr>
                              <w:t>: Effects Egg-</w:t>
                            </w:r>
                            <w:proofErr w:type="spellStart"/>
                            <w:r w:rsidRPr="008B006A">
                              <w:rPr>
                                <w:rFonts w:ascii="Calibri" w:hAnsi="Calibri"/>
                                <w:color w:val="FF0000"/>
                                <w:sz w:val="22"/>
                                <w:szCs w:val="22"/>
                                <w:lang w:val="en-CA"/>
                              </w:rPr>
                              <w:t>smolt</w:t>
                            </w:r>
                            <w:proofErr w:type="spellEnd"/>
                            <w:r w:rsidRPr="008B006A">
                              <w:rPr>
                                <w:rFonts w:ascii="Calibri" w:hAnsi="Calibri"/>
                                <w:color w:val="FF0000"/>
                                <w:sz w:val="22"/>
                                <w:szCs w:val="22"/>
                                <w:lang w:val="en-CA"/>
                              </w:rPr>
                              <w:t>: There is a lack of good quality estuarine and near</w:t>
                            </w:r>
                            <w:r>
                              <w:rPr>
                                <w:rFonts w:ascii="Calibri" w:hAnsi="Calibri"/>
                                <w:color w:val="FF0000"/>
                                <w:sz w:val="22"/>
                                <w:szCs w:val="22"/>
                                <w:lang w:val="en-CA"/>
                              </w:rPr>
                              <w:t>-</w:t>
                            </w:r>
                            <w:r w:rsidRPr="008B006A">
                              <w:rPr>
                                <w:rFonts w:ascii="Calibri" w:hAnsi="Calibri"/>
                                <w:color w:val="FF0000"/>
                                <w:sz w:val="22"/>
                                <w:szCs w:val="22"/>
                                <w:lang w:val="en-CA"/>
                              </w:rPr>
                              <w:t xml:space="preserve">shore habitat, whether through loss of the habitat or loss of access.  The estuary and the lower river are linked; chinook salmon likely move between the two several times.   The lack of connectivity between the north and south side of the estuary, due to development and road building was specifically identified as an issue. (LF31). </w:t>
                            </w:r>
                          </w:p>
                          <w:p w14:paraId="30B9DCB3" w14:textId="38554A85" w:rsidR="000B5768" w:rsidRPr="0045684C" w:rsidRDefault="000B5768" w:rsidP="0045684C">
                            <w:pPr>
                              <w:numPr>
                                <w:ilvl w:val="0"/>
                                <w:numId w:val="9"/>
                              </w:numPr>
                              <w:tabs>
                                <w:tab w:val="clear" w:pos="947"/>
                              </w:tabs>
                              <w:spacing w:after="0" w:line="240" w:lineRule="auto"/>
                              <w:ind w:left="709"/>
                              <w:jc w:val="both"/>
                              <w:rPr>
                                <w:rFonts w:ascii="Calibri" w:hAnsi="Calibri"/>
                                <w:b/>
                                <w:color w:val="FF0000"/>
                                <w:sz w:val="22"/>
                                <w:szCs w:val="22"/>
                                <w:lang w:val="en-CA"/>
                              </w:rPr>
                            </w:pPr>
                            <w:r w:rsidRPr="0045684C">
                              <w:rPr>
                                <w:rFonts w:ascii="Calibri" w:hAnsi="Calibri"/>
                                <w:b/>
                                <w:color w:val="FF0000"/>
                                <w:sz w:val="22"/>
                                <w:szCs w:val="22"/>
                                <w:lang w:val="en-CA"/>
                              </w:rPr>
                              <w:t>Biological Communities</w:t>
                            </w:r>
                            <w:r w:rsidRPr="0045684C">
                              <w:rPr>
                                <w:rFonts w:ascii="Calibri" w:hAnsi="Calibri"/>
                                <w:color w:val="FF0000"/>
                                <w:sz w:val="22"/>
                                <w:szCs w:val="22"/>
                                <w:lang w:val="en-CA"/>
                              </w:rPr>
                              <w:t xml:space="preserve">. Effects Fry - </w:t>
                            </w:r>
                            <w:proofErr w:type="spellStart"/>
                            <w:r w:rsidRPr="0045684C">
                              <w:rPr>
                                <w:rFonts w:ascii="Calibri" w:hAnsi="Calibri"/>
                                <w:color w:val="FF0000"/>
                                <w:sz w:val="22"/>
                                <w:szCs w:val="22"/>
                                <w:lang w:val="en-CA"/>
                              </w:rPr>
                              <w:t>smolt</w:t>
                            </w:r>
                            <w:proofErr w:type="spellEnd"/>
                            <w:r w:rsidRPr="0045684C">
                              <w:rPr>
                                <w:rFonts w:ascii="Calibri" w:hAnsi="Calibri"/>
                                <w:color w:val="FF0000"/>
                                <w:sz w:val="22"/>
                                <w:szCs w:val="22"/>
                                <w:lang w:val="en-CA"/>
                              </w:rPr>
                              <w:t xml:space="preserve">:  Predation of eggs, </w:t>
                            </w:r>
                            <w:proofErr w:type="spellStart"/>
                            <w:r w:rsidRPr="0045684C">
                              <w:rPr>
                                <w:rFonts w:ascii="Calibri" w:hAnsi="Calibri"/>
                                <w:color w:val="FF0000"/>
                                <w:sz w:val="22"/>
                                <w:szCs w:val="22"/>
                                <w:lang w:val="en-CA"/>
                              </w:rPr>
                              <w:t>alevins</w:t>
                            </w:r>
                            <w:proofErr w:type="spellEnd"/>
                            <w:r w:rsidRPr="0045684C">
                              <w:rPr>
                                <w:rFonts w:ascii="Calibri" w:hAnsi="Calibri"/>
                                <w:color w:val="FF0000"/>
                                <w:sz w:val="22"/>
                                <w:szCs w:val="22"/>
                                <w:lang w:val="en-CA"/>
                              </w:rPr>
                              <w:t xml:space="preserve">, fry, </w:t>
                            </w:r>
                            <w:proofErr w:type="spellStart"/>
                            <w:r w:rsidRPr="0045684C">
                              <w:rPr>
                                <w:rFonts w:ascii="Calibri" w:hAnsi="Calibri"/>
                                <w:color w:val="FF0000"/>
                                <w:sz w:val="22"/>
                                <w:szCs w:val="22"/>
                                <w:lang w:val="en-CA"/>
                              </w:rPr>
                              <w:t>smolts</w:t>
                            </w:r>
                            <w:proofErr w:type="spellEnd"/>
                            <w:r w:rsidRPr="0045684C">
                              <w:rPr>
                                <w:rFonts w:ascii="Calibri" w:hAnsi="Calibri"/>
                                <w:color w:val="FF0000"/>
                                <w:sz w:val="22"/>
                                <w:szCs w:val="22"/>
                                <w:lang w:val="en-CA"/>
                              </w:rPr>
                              <w:t xml:space="preserve"> in the middle and upper reaches of the river by predators such as birds (e.g. merganser), fish (e.g. brown trout), and to a lesser extent mammals (e.g. bears).  (LF18)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59" type="#_x0000_t202" style="position:absolute;margin-left:2.1pt;margin-top:36.75pt;width:484.6pt;height:248.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" filled="f" strokecolor="black [3213]">
                <v:textbox>
                  <w:txbxContent>
                    <w:p w14:paraId="2BCD49BC" w14:textId="77777777" w:rsidR="000B5768" w:rsidRPr="00BC4F78" w:rsidRDefault="000B5768" w:rsidP="0045684C">
                      <w:pPr>
                        <w:keepNext/>
                        <w:spacing w:after="0"/>
                        <w:jc w:val="both"/>
                        <w:rPr>
                          <w:rFonts w:ascii="Calibri" w:hAnsi="Calibri"/>
                          <w:b/>
                          <w:i/>
                          <w:sz w:val="22"/>
                          <w:szCs w:val="22"/>
                          <w:lang w:val="en-CA"/>
                        </w:rPr>
                      </w:pPr>
                      <w:r w:rsidRPr="008B006A">
                        <w:rPr>
                          <w:rFonts w:ascii="Calibri" w:hAnsi="Calibri"/>
                          <w:b/>
                          <w:i/>
                          <w:color w:val="FF0000"/>
                          <w:sz w:val="22"/>
                          <w:szCs w:val="22"/>
                          <w:lang w:val="en-CA"/>
                        </w:rPr>
                        <w:t xml:space="preserve">Very </w:t>
                      </w:r>
                      <w:r w:rsidRPr="00DD1E66">
                        <w:rPr>
                          <w:rFonts w:ascii="Calibri" w:hAnsi="Calibri"/>
                          <w:b/>
                          <w:i/>
                          <w:color w:val="FF0000"/>
                          <w:sz w:val="22"/>
                          <w:szCs w:val="22"/>
                          <w:lang w:val="en-CA"/>
                        </w:rPr>
                        <w:t>High Risk Factors</w:t>
                      </w:r>
                    </w:p>
                    <w:p w14:paraId="7D927D62" w14:textId="59DCEFB7" w:rsidR="000B5768" w:rsidRPr="008B006A" w:rsidRDefault="000B5768" w:rsidP="002D7CA7">
                      <w:pPr>
                        <w:numPr>
                          <w:ilvl w:val="0"/>
                          <w:numId w:val="8"/>
                        </w:numPr>
                        <w:tabs>
                          <w:tab w:val="clear" w:pos="947"/>
                        </w:tabs>
                        <w:spacing w:after="0" w:line="240" w:lineRule="auto"/>
                        <w:ind w:left="709"/>
                        <w:jc w:val="both"/>
                        <w:rPr>
                          <w:rFonts w:ascii="Calibri" w:hAnsi="Calibri"/>
                          <w:b/>
                          <w:color w:val="FF0000"/>
                          <w:sz w:val="22"/>
                          <w:szCs w:val="22"/>
                          <w:lang w:val="en-CA"/>
                        </w:rPr>
                      </w:pPr>
                      <w:r w:rsidRPr="00E754E2">
                        <w:rPr>
                          <w:rFonts w:ascii="Calibri" w:hAnsi="Calibri"/>
                          <w:b/>
                          <w:color w:val="FF0000"/>
                          <w:sz w:val="22"/>
                          <w:szCs w:val="22"/>
                          <w:lang w:val="en-CA"/>
                        </w:rPr>
                        <w:t>Hydrology and Biological Communities</w:t>
                      </w:r>
                      <w:r w:rsidRPr="008B006A">
                        <w:rPr>
                          <w:rFonts w:ascii="Calibri" w:hAnsi="Calibri"/>
                          <w:color w:val="FF0000"/>
                          <w:sz w:val="22"/>
                          <w:szCs w:val="22"/>
                          <w:lang w:val="en-CA"/>
                        </w:rPr>
                        <w:t>. Effects Adults: Low water in late summer and early fall is preventing or delaying adult chinook migration through the lower river</w:t>
                      </w:r>
                      <w:r>
                        <w:rPr>
                          <w:rFonts w:ascii="Calibri" w:hAnsi="Calibri"/>
                          <w:color w:val="FF0000"/>
                          <w:sz w:val="22"/>
                          <w:szCs w:val="22"/>
                          <w:lang w:val="en-CA"/>
                        </w:rPr>
                        <w:t>,</w:t>
                      </w:r>
                      <w:r w:rsidRPr="008B006A">
                        <w:rPr>
                          <w:rFonts w:ascii="Calibri" w:hAnsi="Calibri"/>
                          <w:color w:val="FF0000"/>
                          <w:sz w:val="22"/>
                          <w:szCs w:val="22"/>
                          <w:lang w:val="en-CA"/>
                        </w:rPr>
                        <w:t xml:space="preserve"> mak</w:t>
                      </w:r>
                      <w:r>
                        <w:rPr>
                          <w:rFonts w:ascii="Calibri" w:hAnsi="Calibri"/>
                          <w:color w:val="FF0000"/>
                          <w:sz w:val="22"/>
                          <w:szCs w:val="22"/>
                          <w:lang w:val="en-CA"/>
                        </w:rPr>
                        <w:t>ing</w:t>
                      </w:r>
                      <w:r w:rsidRPr="008B006A">
                        <w:rPr>
                          <w:rFonts w:ascii="Calibri" w:hAnsi="Calibri"/>
                          <w:color w:val="FF0000"/>
                          <w:sz w:val="22"/>
                          <w:szCs w:val="22"/>
                          <w:lang w:val="en-CA"/>
                        </w:rPr>
                        <w:t xml:space="preserve"> them extremely vulnerable to seal predation in the estuary and </w:t>
                      </w:r>
                      <w:proofErr w:type="gramStart"/>
                      <w:r w:rsidRPr="008B006A">
                        <w:rPr>
                          <w:rFonts w:ascii="Calibri" w:hAnsi="Calibri"/>
                          <w:color w:val="FF0000"/>
                          <w:sz w:val="22"/>
                          <w:szCs w:val="22"/>
                          <w:lang w:val="en-CA"/>
                        </w:rPr>
                        <w:t>lower river</w:t>
                      </w:r>
                      <w:proofErr w:type="gramEnd"/>
                      <w:r w:rsidRPr="008B006A">
                        <w:rPr>
                          <w:rFonts w:ascii="Calibri" w:hAnsi="Calibri"/>
                          <w:color w:val="FF0000"/>
                          <w:sz w:val="22"/>
                          <w:szCs w:val="22"/>
                          <w:lang w:val="en-CA"/>
                        </w:rPr>
                        <w:t>.  (LF 1)</w:t>
                      </w:r>
                    </w:p>
                    <w:p w14:paraId="77E1171D" w14:textId="6C9269AE" w:rsidR="000B5768" w:rsidRPr="008B006A" w:rsidRDefault="000B5768" w:rsidP="002D7CA7">
                      <w:pPr>
                        <w:numPr>
                          <w:ilvl w:val="0"/>
                          <w:numId w:val="8"/>
                        </w:numPr>
                        <w:tabs>
                          <w:tab w:val="clear" w:pos="947"/>
                        </w:tabs>
                        <w:spacing w:after="0" w:line="240" w:lineRule="auto"/>
                        <w:ind w:left="709"/>
                        <w:jc w:val="both"/>
                        <w:rPr>
                          <w:rFonts w:ascii="Calibri" w:hAnsi="Calibri"/>
                          <w:color w:val="FF0000"/>
                          <w:sz w:val="22"/>
                          <w:szCs w:val="22"/>
                          <w:lang w:val="en-CA"/>
                        </w:rPr>
                      </w:pPr>
                      <w:r w:rsidRPr="00E754E2">
                        <w:rPr>
                          <w:rFonts w:ascii="Calibri" w:hAnsi="Calibri"/>
                          <w:b/>
                          <w:color w:val="FF0000"/>
                          <w:sz w:val="22"/>
                          <w:szCs w:val="22"/>
                          <w:lang w:val="en-CA"/>
                        </w:rPr>
                        <w:t>Physical Habitat</w:t>
                      </w:r>
                      <w:r w:rsidRPr="008B006A">
                        <w:rPr>
                          <w:rFonts w:ascii="Calibri" w:hAnsi="Calibri"/>
                          <w:color w:val="FF0000"/>
                          <w:sz w:val="22"/>
                          <w:szCs w:val="22"/>
                          <w:lang w:val="en-CA"/>
                        </w:rPr>
                        <w:t>. Effects Fry -</w:t>
                      </w:r>
                      <w:proofErr w:type="spellStart"/>
                      <w:r w:rsidRPr="008B006A">
                        <w:rPr>
                          <w:rFonts w:ascii="Calibri" w:hAnsi="Calibri"/>
                          <w:color w:val="FF0000"/>
                          <w:sz w:val="22"/>
                          <w:szCs w:val="22"/>
                          <w:lang w:val="en-CA"/>
                        </w:rPr>
                        <w:t>smolt</w:t>
                      </w:r>
                      <w:proofErr w:type="spellEnd"/>
                      <w:r w:rsidRPr="008B006A">
                        <w:rPr>
                          <w:rFonts w:ascii="Calibri" w:hAnsi="Calibri"/>
                          <w:color w:val="FF0000"/>
                          <w:sz w:val="22"/>
                          <w:szCs w:val="22"/>
                          <w:lang w:val="en-CA"/>
                        </w:rPr>
                        <w:t xml:space="preserve">: </w:t>
                      </w:r>
                      <w:r w:rsidRPr="008B006A">
                        <w:rPr>
                          <w:rFonts w:ascii="Calibri" w:hAnsi="Calibri" w:cs="Arial"/>
                          <w:color w:val="FF0000"/>
                          <w:sz w:val="22"/>
                          <w:szCs w:val="22"/>
                        </w:rPr>
                        <w:t xml:space="preserve">Lack of high quality rearing habitat </w:t>
                      </w:r>
                      <w:proofErr w:type="spellStart"/>
                      <w:r w:rsidRPr="008B006A">
                        <w:rPr>
                          <w:rFonts w:ascii="Calibri" w:hAnsi="Calibri" w:cs="Arial"/>
                          <w:color w:val="FF0000"/>
                          <w:sz w:val="22"/>
                          <w:szCs w:val="22"/>
                        </w:rPr>
                        <w:t>ie</w:t>
                      </w:r>
                      <w:proofErr w:type="spellEnd"/>
                      <w:r w:rsidRPr="008B006A">
                        <w:rPr>
                          <w:rFonts w:ascii="Calibri" w:hAnsi="Calibri" w:cs="Arial"/>
                          <w:color w:val="FF0000"/>
                          <w:sz w:val="22"/>
                          <w:szCs w:val="22"/>
                        </w:rPr>
                        <w:t xml:space="preserve"> natural instream complexity (deep &gt;1m holding pools, functional LWD, boulder cover, riparian cover) in </w:t>
                      </w:r>
                      <w:proofErr w:type="spellStart"/>
                      <w:r w:rsidRPr="008B006A">
                        <w:rPr>
                          <w:rFonts w:ascii="Calibri" w:hAnsi="Calibri" w:cs="Arial"/>
                          <w:color w:val="FF0000"/>
                          <w:sz w:val="22"/>
                          <w:szCs w:val="22"/>
                        </w:rPr>
                        <w:t>mainstem</w:t>
                      </w:r>
                      <w:proofErr w:type="spellEnd"/>
                      <w:r w:rsidRPr="008B006A">
                        <w:rPr>
                          <w:rFonts w:ascii="Calibri" w:hAnsi="Calibri" w:cs="Arial"/>
                          <w:color w:val="FF0000"/>
                          <w:sz w:val="22"/>
                          <w:szCs w:val="22"/>
                        </w:rPr>
                        <w:t xml:space="preserve"> and side channels</w:t>
                      </w:r>
                      <w:r w:rsidRPr="008B006A">
                        <w:rPr>
                          <w:rFonts w:ascii="Calibri" w:hAnsi="Calibri"/>
                          <w:color w:val="FF0000"/>
                          <w:sz w:val="22"/>
                          <w:szCs w:val="22"/>
                          <w:lang w:val="en-CA"/>
                        </w:rPr>
                        <w:t xml:space="preserve"> (LF25)        </w:t>
                      </w:r>
                    </w:p>
                    <w:p w14:paraId="1140BB88" w14:textId="7E41AB95" w:rsidR="000B5768" w:rsidRPr="008B006A" w:rsidRDefault="000B5768" w:rsidP="002D7CA7">
                      <w:pPr>
                        <w:numPr>
                          <w:ilvl w:val="0"/>
                          <w:numId w:val="8"/>
                        </w:numPr>
                        <w:tabs>
                          <w:tab w:val="clear" w:pos="947"/>
                        </w:tabs>
                        <w:spacing w:after="0" w:line="240" w:lineRule="auto"/>
                        <w:ind w:left="709"/>
                        <w:jc w:val="both"/>
                        <w:rPr>
                          <w:rFonts w:ascii="Calibri" w:hAnsi="Calibri"/>
                          <w:b/>
                          <w:color w:val="FF0000"/>
                          <w:sz w:val="22"/>
                          <w:szCs w:val="22"/>
                          <w:lang w:val="en-CA"/>
                        </w:rPr>
                      </w:pPr>
                      <w:r w:rsidRPr="00E754E2">
                        <w:rPr>
                          <w:rFonts w:ascii="Calibri" w:hAnsi="Calibri"/>
                          <w:b/>
                          <w:color w:val="FF0000"/>
                          <w:sz w:val="22"/>
                          <w:szCs w:val="22"/>
                          <w:lang w:val="en-CA"/>
                        </w:rPr>
                        <w:t>Physical Habitat</w:t>
                      </w:r>
                      <w:r w:rsidRPr="008B006A">
                        <w:rPr>
                          <w:rFonts w:ascii="Calibri" w:hAnsi="Calibri"/>
                          <w:color w:val="FF0000"/>
                          <w:sz w:val="22"/>
                          <w:szCs w:val="22"/>
                          <w:lang w:val="en-CA"/>
                        </w:rPr>
                        <w:t>. Effects Egg-</w:t>
                      </w:r>
                      <w:proofErr w:type="spellStart"/>
                      <w:r w:rsidRPr="008B006A">
                        <w:rPr>
                          <w:rFonts w:ascii="Calibri" w:hAnsi="Calibri"/>
                          <w:color w:val="FF0000"/>
                          <w:sz w:val="22"/>
                          <w:szCs w:val="22"/>
                          <w:lang w:val="en-CA"/>
                        </w:rPr>
                        <w:t>smolt</w:t>
                      </w:r>
                      <w:proofErr w:type="spellEnd"/>
                      <w:r w:rsidRPr="008B006A">
                        <w:rPr>
                          <w:rFonts w:ascii="Calibri" w:hAnsi="Calibri"/>
                          <w:color w:val="FF0000"/>
                          <w:sz w:val="22"/>
                          <w:szCs w:val="22"/>
                          <w:lang w:val="en-CA"/>
                        </w:rPr>
                        <w:t>: There is a significant lack of off-channel habitat in the lower river, mainly due to loss of access to historical tributary and off channel habitat.  (LF23)</w:t>
                      </w:r>
                    </w:p>
                    <w:p w14:paraId="7B671DF4" w14:textId="7E7C6B0E" w:rsidR="000B5768" w:rsidRPr="008B006A" w:rsidRDefault="000B5768" w:rsidP="002D7CA7">
                      <w:pPr>
                        <w:numPr>
                          <w:ilvl w:val="0"/>
                          <w:numId w:val="9"/>
                        </w:numPr>
                        <w:tabs>
                          <w:tab w:val="clear" w:pos="947"/>
                        </w:tabs>
                        <w:spacing w:after="0" w:line="240" w:lineRule="auto"/>
                        <w:ind w:left="709"/>
                        <w:jc w:val="both"/>
                        <w:rPr>
                          <w:rFonts w:ascii="Calibri" w:hAnsi="Calibri"/>
                          <w:b/>
                          <w:color w:val="FF0000"/>
                          <w:sz w:val="22"/>
                          <w:szCs w:val="22"/>
                          <w:lang w:val="en-CA"/>
                        </w:rPr>
                      </w:pPr>
                      <w:r w:rsidRPr="00E754E2">
                        <w:rPr>
                          <w:rFonts w:ascii="Calibri" w:hAnsi="Calibri"/>
                          <w:b/>
                          <w:color w:val="FF0000"/>
                          <w:sz w:val="22"/>
                          <w:szCs w:val="22"/>
                          <w:lang w:val="en-CA"/>
                        </w:rPr>
                        <w:t>Physical Habitat</w:t>
                      </w:r>
                      <w:r w:rsidRPr="008B006A">
                        <w:rPr>
                          <w:rFonts w:ascii="Calibri" w:hAnsi="Calibri"/>
                          <w:color w:val="FF0000"/>
                          <w:sz w:val="22"/>
                          <w:szCs w:val="22"/>
                          <w:lang w:val="en-CA"/>
                        </w:rPr>
                        <w:t>: Effects Egg-</w:t>
                      </w:r>
                      <w:proofErr w:type="spellStart"/>
                      <w:r w:rsidRPr="008B006A">
                        <w:rPr>
                          <w:rFonts w:ascii="Calibri" w:hAnsi="Calibri"/>
                          <w:color w:val="FF0000"/>
                          <w:sz w:val="22"/>
                          <w:szCs w:val="22"/>
                          <w:lang w:val="en-CA"/>
                        </w:rPr>
                        <w:t>smolt</w:t>
                      </w:r>
                      <w:proofErr w:type="spellEnd"/>
                      <w:r w:rsidRPr="008B006A">
                        <w:rPr>
                          <w:rFonts w:ascii="Calibri" w:hAnsi="Calibri"/>
                          <w:color w:val="FF0000"/>
                          <w:sz w:val="22"/>
                          <w:szCs w:val="22"/>
                          <w:lang w:val="en-CA"/>
                        </w:rPr>
                        <w:t>: There is a lack of good quality estuarine and near</w:t>
                      </w:r>
                      <w:r>
                        <w:rPr>
                          <w:rFonts w:ascii="Calibri" w:hAnsi="Calibri"/>
                          <w:color w:val="FF0000"/>
                          <w:sz w:val="22"/>
                          <w:szCs w:val="22"/>
                          <w:lang w:val="en-CA"/>
                        </w:rPr>
                        <w:t>-</w:t>
                      </w:r>
                      <w:r w:rsidRPr="008B006A">
                        <w:rPr>
                          <w:rFonts w:ascii="Calibri" w:hAnsi="Calibri"/>
                          <w:color w:val="FF0000"/>
                          <w:sz w:val="22"/>
                          <w:szCs w:val="22"/>
                          <w:lang w:val="en-CA"/>
                        </w:rPr>
                        <w:t xml:space="preserve">shore habitat, whether through loss of the habitat or loss of access.  The estuary and the lower river are linked; chinook salmon likely move between the two several times.   The lack of connectivity between the north and south side of the estuary, due to development and road building was specifically identified as an issue. (LF31). </w:t>
                      </w:r>
                    </w:p>
                    <w:p w14:paraId="30B9DCB3" w14:textId="38554A85" w:rsidR="000B5768" w:rsidRPr="0045684C" w:rsidRDefault="000B5768" w:rsidP="0045684C">
                      <w:pPr>
                        <w:numPr>
                          <w:ilvl w:val="0"/>
                          <w:numId w:val="9"/>
                        </w:numPr>
                        <w:tabs>
                          <w:tab w:val="clear" w:pos="947"/>
                        </w:tabs>
                        <w:spacing w:after="0" w:line="240" w:lineRule="auto"/>
                        <w:ind w:left="709"/>
                        <w:jc w:val="both"/>
                        <w:rPr>
                          <w:rFonts w:ascii="Calibri" w:hAnsi="Calibri"/>
                          <w:b/>
                          <w:color w:val="FF0000"/>
                          <w:sz w:val="22"/>
                          <w:szCs w:val="22"/>
                          <w:lang w:val="en-CA"/>
                        </w:rPr>
                      </w:pPr>
                      <w:r w:rsidRPr="0045684C">
                        <w:rPr>
                          <w:rFonts w:ascii="Calibri" w:hAnsi="Calibri"/>
                          <w:b/>
                          <w:color w:val="FF0000"/>
                          <w:sz w:val="22"/>
                          <w:szCs w:val="22"/>
                          <w:lang w:val="en-CA"/>
                        </w:rPr>
                        <w:t>Biological Communities</w:t>
                      </w:r>
                      <w:r w:rsidRPr="0045684C">
                        <w:rPr>
                          <w:rFonts w:ascii="Calibri" w:hAnsi="Calibri"/>
                          <w:color w:val="FF0000"/>
                          <w:sz w:val="22"/>
                          <w:szCs w:val="22"/>
                          <w:lang w:val="en-CA"/>
                        </w:rPr>
                        <w:t xml:space="preserve">. Effects Fry - </w:t>
                      </w:r>
                      <w:proofErr w:type="spellStart"/>
                      <w:r w:rsidRPr="0045684C">
                        <w:rPr>
                          <w:rFonts w:ascii="Calibri" w:hAnsi="Calibri"/>
                          <w:color w:val="FF0000"/>
                          <w:sz w:val="22"/>
                          <w:szCs w:val="22"/>
                          <w:lang w:val="en-CA"/>
                        </w:rPr>
                        <w:t>smolt</w:t>
                      </w:r>
                      <w:proofErr w:type="spellEnd"/>
                      <w:r w:rsidRPr="0045684C">
                        <w:rPr>
                          <w:rFonts w:ascii="Calibri" w:hAnsi="Calibri"/>
                          <w:color w:val="FF0000"/>
                          <w:sz w:val="22"/>
                          <w:szCs w:val="22"/>
                          <w:lang w:val="en-CA"/>
                        </w:rPr>
                        <w:t xml:space="preserve">:  Predation of eggs, </w:t>
                      </w:r>
                      <w:proofErr w:type="spellStart"/>
                      <w:r w:rsidRPr="0045684C">
                        <w:rPr>
                          <w:rFonts w:ascii="Calibri" w:hAnsi="Calibri"/>
                          <w:color w:val="FF0000"/>
                          <w:sz w:val="22"/>
                          <w:szCs w:val="22"/>
                          <w:lang w:val="en-CA"/>
                        </w:rPr>
                        <w:t>alevins</w:t>
                      </w:r>
                      <w:proofErr w:type="spellEnd"/>
                      <w:r w:rsidRPr="0045684C">
                        <w:rPr>
                          <w:rFonts w:ascii="Calibri" w:hAnsi="Calibri"/>
                          <w:color w:val="FF0000"/>
                          <w:sz w:val="22"/>
                          <w:szCs w:val="22"/>
                          <w:lang w:val="en-CA"/>
                        </w:rPr>
                        <w:t xml:space="preserve">, fry, </w:t>
                      </w:r>
                      <w:proofErr w:type="spellStart"/>
                      <w:r w:rsidRPr="0045684C">
                        <w:rPr>
                          <w:rFonts w:ascii="Calibri" w:hAnsi="Calibri"/>
                          <w:color w:val="FF0000"/>
                          <w:sz w:val="22"/>
                          <w:szCs w:val="22"/>
                          <w:lang w:val="en-CA"/>
                        </w:rPr>
                        <w:t>smolts</w:t>
                      </w:r>
                      <w:proofErr w:type="spellEnd"/>
                      <w:r w:rsidRPr="0045684C">
                        <w:rPr>
                          <w:rFonts w:ascii="Calibri" w:hAnsi="Calibri"/>
                          <w:color w:val="FF0000"/>
                          <w:sz w:val="22"/>
                          <w:szCs w:val="22"/>
                          <w:lang w:val="en-CA"/>
                        </w:rPr>
                        <w:t xml:space="preserve"> in the middle and upper reaches of the river by predators such as birds (e.g. merganser), fish (e.g. brown trout), and to a lesser extent mammals (e.g. bears).  (LF18)</w:t>
                      </w:r>
                    </w:p>
                  </w:txbxContent>
                </v:textbox>
                <w10:wrap type="square"/>
              </v:shape>
            </w:pict>
          </mc:Fallback>
        </mc:AlternateContent>
      </w:r>
      <w:r w:rsidR="00D31CE5" w:rsidRPr="0061502C">
        <w:t xml:space="preserve">Table 1: Cowichan Chinook </w:t>
      </w:r>
      <w:r w:rsidR="003A3C1F" w:rsidRPr="0061502C">
        <w:t xml:space="preserve">Very High and High </w:t>
      </w:r>
      <w:r w:rsidR="00F73C45">
        <w:t>Risks (</w:t>
      </w:r>
      <w:r w:rsidR="00D31CE5" w:rsidRPr="0061502C">
        <w:t>Critical Limiting Factors</w:t>
      </w:r>
      <w:r w:rsidR="00F73C45">
        <w:t>)</w:t>
      </w:r>
      <w:r w:rsidR="00D31CE5" w:rsidRPr="0061502C">
        <w:t xml:space="preserve"> to </w:t>
      </w:r>
      <w:r w:rsidR="0045684C">
        <w:t>chinook p</w:t>
      </w:r>
      <w:r w:rsidR="00D31CE5" w:rsidRPr="0061502C">
        <w:t xml:space="preserve">roductivity in </w:t>
      </w:r>
      <w:r w:rsidR="0045684C">
        <w:t>the Cowichan watershed</w:t>
      </w:r>
      <w:r w:rsidR="00D31CE5" w:rsidRPr="0061502C">
        <w:t xml:space="preserve"> (</w:t>
      </w:r>
      <w:r w:rsidR="0045684C">
        <w:t xml:space="preserve">updated </w:t>
      </w:r>
      <w:r w:rsidR="00D31CE5" w:rsidRPr="0061502C">
        <w:t>2016)</w:t>
      </w:r>
    </w:p>
    <w:p w14:paraId="4CDE06EB" w14:textId="51CCBCD6" w:rsidR="00C350D7" w:rsidRPr="00F46E82" w:rsidRDefault="0045684C" w:rsidP="00F46E82">
      <w:pPr>
        <w:rPr>
          <w:b/>
        </w:rPr>
      </w:pPr>
      <w:r>
        <w:rPr>
          <w:b/>
          <w:noProof/>
        </w:rPr>
        <mc:AlternateContent>
          <mc:Choice Requires="wps">
            <w:drawing>
              <wp:anchor distT="0" distB="0" distL="114300" distR="114300" simplePos="0" relativeHeight="251674624" behindDoc="0" locked="0" layoutInCell="1" allowOverlap="1" wp14:anchorId="07103D88" wp14:editId="36753629">
                <wp:simplePos x="0" y="0"/>
                <wp:positionH relativeFrom="column">
                  <wp:posOffset>26670</wp:posOffset>
                </wp:positionH>
                <wp:positionV relativeFrom="paragraph">
                  <wp:posOffset>3385820</wp:posOffset>
                </wp:positionV>
                <wp:extent cx="6154420" cy="2292350"/>
                <wp:effectExtent l="0" t="0" r="17780" b="12700"/>
                <wp:wrapSquare wrapText="bothSides"/>
                <wp:docPr id="14" name="Text Box 14"/>
                <wp:cNvGraphicFramePr/>
                <a:graphic xmlns:a="http://schemas.openxmlformats.org/drawingml/2006/main">
                  <a:graphicData uri="http://schemas.microsoft.com/office/word/2010/wordprocessingShape">
                    <wps:wsp>
                      <wps:cNvSpPr txBox="1"/>
                      <wps:spPr>
                        <a:xfrm>
                          <a:off x="0" y="0"/>
                          <a:ext cx="6154420" cy="229235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EADEAD" w14:textId="7A07123B" w:rsidR="000B5768" w:rsidRPr="00BC4F78" w:rsidRDefault="000B5768" w:rsidP="0045684C">
                            <w:pPr>
                              <w:spacing w:after="0"/>
                              <w:jc w:val="both"/>
                              <w:rPr>
                                <w:rFonts w:ascii="Calibri" w:hAnsi="Calibri"/>
                                <w:b/>
                                <w:i/>
                                <w:sz w:val="22"/>
                                <w:szCs w:val="22"/>
                                <w:lang w:val="en-CA"/>
                              </w:rPr>
                            </w:pPr>
                            <w:r w:rsidRPr="00892230">
                              <w:rPr>
                                <w:rFonts w:ascii="Calibri" w:hAnsi="Calibri"/>
                                <w:b/>
                                <w:i/>
                                <w:color w:val="FF6600"/>
                                <w:sz w:val="22"/>
                                <w:szCs w:val="22"/>
                                <w:lang w:val="en-CA"/>
                              </w:rPr>
                              <w:t>High</w:t>
                            </w:r>
                            <w:r>
                              <w:rPr>
                                <w:rFonts w:ascii="Calibri" w:hAnsi="Calibri"/>
                                <w:b/>
                                <w:i/>
                                <w:sz w:val="22"/>
                                <w:szCs w:val="22"/>
                                <w:lang w:val="en-CA"/>
                              </w:rPr>
                              <w:t xml:space="preserve"> </w:t>
                            </w:r>
                            <w:r w:rsidRPr="00DD1E66">
                              <w:rPr>
                                <w:rFonts w:ascii="Calibri" w:hAnsi="Calibri"/>
                                <w:b/>
                                <w:i/>
                                <w:color w:val="FF6600"/>
                                <w:sz w:val="22"/>
                                <w:szCs w:val="22"/>
                                <w:lang w:val="en-CA"/>
                              </w:rPr>
                              <w:t>Risk Factors</w:t>
                            </w:r>
                          </w:p>
                          <w:p w14:paraId="4A6D50F7" w14:textId="1FD1F4AC" w:rsidR="000B5768" w:rsidRPr="00892230" w:rsidRDefault="000B5768" w:rsidP="00D67504">
                            <w:pPr>
                              <w:numPr>
                                <w:ilvl w:val="0"/>
                                <w:numId w:val="10"/>
                              </w:numPr>
                              <w:spacing w:after="0" w:line="240" w:lineRule="auto"/>
                              <w:jc w:val="both"/>
                              <w:rPr>
                                <w:rFonts w:ascii="Calibri" w:hAnsi="Calibri"/>
                                <w:b/>
                                <w:color w:val="FF6600"/>
                                <w:sz w:val="22"/>
                                <w:szCs w:val="22"/>
                                <w:lang w:val="en-CA"/>
                              </w:rPr>
                            </w:pPr>
                            <w:r w:rsidRPr="00E754E2">
                              <w:rPr>
                                <w:rFonts w:ascii="Calibri" w:hAnsi="Calibri"/>
                                <w:b/>
                                <w:color w:val="FF6600"/>
                                <w:sz w:val="22"/>
                                <w:szCs w:val="22"/>
                                <w:lang w:val="en-CA"/>
                              </w:rPr>
                              <w:t>Hydrology and Physical Habitat</w:t>
                            </w:r>
                            <w:r>
                              <w:rPr>
                                <w:rFonts w:ascii="Calibri" w:hAnsi="Calibri"/>
                                <w:color w:val="FF6600"/>
                                <w:sz w:val="22"/>
                                <w:szCs w:val="22"/>
                                <w:lang w:val="en-CA"/>
                              </w:rPr>
                              <w:t xml:space="preserve">: Effects </w:t>
                            </w:r>
                            <w:r w:rsidRPr="00892230">
                              <w:rPr>
                                <w:rFonts w:ascii="Calibri" w:hAnsi="Calibri"/>
                                <w:color w:val="FF6600"/>
                                <w:sz w:val="22"/>
                                <w:szCs w:val="22"/>
                                <w:lang w:val="en-CA"/>
                              </w:rPr>
                              <w:t xml:space="preserve">Adults: Under low flow conditions, </w:t>
                            </w:r>
                            <w:r w:rsidRPr="00892230">
                              <w:rPr>
                                <w:rFonts w:ascii="Calibri" w:hAnsi="Calibri" w:cs="Arial"/>
                                <w:color w:val="FF6600"/>
                                <w:sz w:val="22"/>
                                <w:szCs w:val="22"/>
                              </w:rPr>
                              <w:t xml:space="preserve">aggradation creates a migration barrier in the lower Cowichan </w:t>
                            </w:r>
                            <w:proofErr w:type="spellStart"/>
                            <w:r w:rsidRPr="00892230">
                              <w:rPr>
                                <w:rFonts w:ascii="Calibri" w:hAnsi="Calibri" w:cs="Arial"/>
                                <w:color w:val="FF6600"/>
                                <w:sz w:val="22"/>
                                <w:szCs w:val="22"/>
                              </w:rPr>
                              <w:t>mainstem</w:t>
                            </w:r>
                            <w:proofErr w:type="spellEnd"/>
                            <w:r w:rsidRPr="00892230">
                              <w:rPr>
                                <w:rFonts w:ascii="Calibri" w:hAnsi="Calibri" w:cs="Arial"/>
                                <w:color w:val="FF6600"/>
                                <w:sz w:val="22"/>
                                <w:szCs w:val="22"/>
                              </w:rPr>
                              <w:t xml:space="preserve"> during summer and early fall period. </w:t>
                            </w:r>
                            <w:r w:rsidRPr="00892230">
                              <w:rPr>
                                <w:rFonts w:ascii="Calibri" w:hAnsi="Calibri"/>
                                <w:color w:val="FF6600"/>
                                <w:sz w:val="22"/>
                                <w:szCs w:val="22"/>
                                <w:lang w:val="en-CA"/>
                              </w:rPr>
                              <w:t>(LF 4)</w:t>
                            </w:r>
                          </w:p>
                          <w:p w14:paraId="5EC7DD75" w14:textId="54A43988" w:rsidR="000B5768" w:rsidRPr="00892230" w:rsidRDefault="000B5768" w:rsidP="00D67504">
                            <w:pPr>
                              <w:numPr>
                                <w:ilvl w:val="0"/>
                                <w:numId w:val="10"/>
                              </w:numPr>
                              <w:spacing w:after="0" w:line="240" w:lineRule="auto"/>
                              <w:jc w:val="both"/>
                              <w:rPr>
                                <w:rFonts w:ascii="Calibri" w:hAnsi="Calibri"/>
                                <w:color w:val="FF6600"/>
                                <w:sz w:val="22"/>
                                <w:szCs w:val="22"/>
                                <w:lang w:val="en-CA"/>
                              </w:rPr>
                            </w:pPr>
                            <w:r w:rsidRPr="00E754E2">
                              <w:rPr>
                                <w:rFonts w:ascii="Calibri" w:hAnsi="Calibri"/>
                                <w:b/>
                                <w:color w:val="FF6600"/>
                                <w:sz w:val="22"/>
                                <w:szCs w:val="22"/>
                                <w:lang w:val="en-CA"/>
                              </w:rPr>
                              <w:t>Hydrology</w:t>
                            </w:r>
                            <w:r>
                              <w:rPr>
                                <w:rFonts w:ascii="Calibri" w:hAnsi="Calibri"/>
                                <w:color w:val="FF6600"/>
                                <w:sz w:val="22"/>
                                <w:szCs w:val="22"/>
                                <w:lang w:val="en-CA"/>
                              </w:rPr>
                              <w:t xml:space="preserve">: Effects </w:t>
                            </w:r>
                            <w:r w:rsidRPr="00892230">
                              <w:rPr>
                                <w:rFonts w:ascii="Calibri" w:hAnsi="Calibri"/>
                                <w:color w:val="FF6600"/>
                                <w:sz w:val="22"/>
                                <w:szCs w:val="22"/>
                                <w:lang w:val="en-CA"/>
                              </w:rPr>
                              <w:t xml:space="preserve">Adults: Under low flow conditions upstream migration of adults through the lower and middle reaches of the river is being impeded.   </w:t>
                            </w:r>
                            <w:proofErr w:type="spellStart"/>
                            <w:r w:rsidRPr="00892230">
                              <w:rPr>
                                <w:rFonts w:ascii="Calibri" w:hAnsi="Calibri"/>
                                <w:color w:val="FF6600"/>
                                <w:sz w:val="22"/>
                                <w:szCs w:val="22"/>
                                <w:lang w:val="en-CA"/>
                              </w:rPr>
                              <w:t>Spawners</w:t>
                            </w:r>
                            <w:proofErr w:type="spellEnd"/>
                            <w:r w:rsidRPr="00892230">
                              <w:rPr>
                                <w:rFonts w:ascii="Calibri" w:hAnsi="Calibri"/>
                                <w:color w:val="FF6600"/>
                                <w:sz w:val="22"/>
                                <w:szCs w:val="22"/>
                                <w:lang w:val="en-CA"/>
                              </w:rPr>
                              <w:t xml:space="preserve"> may not reach the spawning grounds or are subjected to stress (e.g. high water temperature) which impact spawning capacity.   (LF2)</w:t>
                            </w:r>
                          </w:p>
                          <w:p w14:paraId="3487C784" w14:textId="2C3F4C06" w:rsidR="000B5768" w:rsidRPr="00892230" w:rsidRDefault="000B5768" w:rsidP="00D67504">
                            <w:pPr>
                              <w:numPr>
                                <w:ilvl w:val="0"/>
                                <w:numId w:val="10"/>
                              </w:numPr>
                              <w:spacing w:after="0" w:line="240" w:lineRule="auto"/>
                              <w:jc w:val="both"/>
                              <w:rPr>
                                <w:rFonts w:ascii="Calibri" w:hAnsi="Calibri"/>
                                <w:color w:val="FF6600"/>
                                <w:sz w:val="22"/>
                                <w:szCs w:val="22"/>
                                <w:lang w:val="en-CA"/>
                              </w:rPr>
                            </w:pPr>
                            <w:r w:rsidRPr="003F2290">
                              <w:rPr>
                                <w:rFonts w:ascii="Calibri" w:hAnsi="Calibri"/>
                                <w:b/>
                                <w:color w:val="FF6600"/>
                                <w:sz w:val="22"/>
                                <w:szCs w:val="22"/>
                                <w:lang w:val="en-CA"/>
                              </w:rPr>
                              <w:t>Physical Habitat</w:t>
                            </w:r>
                            <w:r>
                              <w:rPr>
                                <w:rFonts w:ascii="Calibri" w:hAnsi="Calibri"/>
                                <w:color w:val="FF6600"/>
                                <w:sz w:val="22"/>
                                <w:szCs w:val="22"/>
                                <w:lang w:val="en-CA"/>
                              </w:rPr>
                              <w:t xml:space="preserve">: Effects </w:t>
                            </w:r>
                            <w:r w:rsidRPr="00892230">
                              <w:rPr>
                                <w:rFonts w:ascii="Calibri" w:hAnsi="Calibri"/>
                                <w:color w:val="FF6600"/>
                                <w:sz w:val="22"/>
                                <w:szCs w:val="22"/>
                                <w:lang w:val="en-CA"/>
                              </w:rPr>
                              <w:t xml:space="preserve">Adults:  Loss of safe migration route through the lower </w:t>
                            </w:r>
                            <w:proofErr w:type="spellStart"/>
                            <w:r w:rsidRPr="00892230">
                              <w:rPr>
                                <w:rFonts w:ascii="Calibri" w:hAnsi="Calibri"/>
                                <w:color w:val="FF6600"/>
                                <w:sz w:val="22"/>
                                <w:szCs w:val="22"/>
                                <w:lang w:val="en-CA"/>
                              </w:rPr>
                              <w:t>mainstem</w:t>
                            </w:r>
                            <w:proofErr w:type="spellEnd"/>
                            <w:r w:rsidRPr="00892230">
                              <w:rPr>
                                <w:rFonts w:ascii="Calibri" w:hAnsi="Calibri"/>
                                <w:color w:val="FF6600"/>
                                <w:sz w:val="22"/>
                                <w:szCs w:val="22"/>
                                <w:lang w:val="en-CA"/>
                              </w:rPr>
                              <w:t xml:space="preserve"> Cowichan River due to channelization, loss of habitat complexity and instream cover features (LF3)</w:t>
                            </w:r>
                          </w:p>
                          <w:p w14:paraId="57FDF003" w14:textId="77777777" w:rsidR="000B5768" w:rsidRPr="00892230" w:rsidRDefault="000B5768" w:rsidP="00D67504">
                            <w:pPr>
                              <w:numPr>
                                <w:ilvl w:val="0"/>
                                <w:numId w:val="10"/>
                              </w:numPr>
                              <w:spacing w:after="0" w:line="240" w:lineRule="auto"/>
                              <w:jc w:val="both"/>
                              <w:rPr>
                                <w:rFonts w:ascii="Calibri" w:hAnsi="Calibri"/>
                                <w:b/>
                                <w:color w:val="FF6600"/>
                                <w:sz w:val="22"/>
                                <w:szCs w:val="22"/>
                                <w:lang w:val="en-CA"/>
                              </w:rPr>
                            </w:pPr>
                            <w:r w:rsidRPr="00892230">
                              <w:rPr>
                                <w:rFonts w:ascii="Calibri" w:hAnsi="Calibri"/>
                                <w:color w:val="FF6600"/>
                                <w:sz w:val="22"/>
                                <w:szCs w:val="22"/>
                                <w:lang w:val="en-CA"/>
                              </w:rPr>
                              <w:t xml:space="preserve">Adults: Lack of good quality pool refuge habitat in lower reaches. (LF8b) </w:t>
                            </w:r>
                          </w:p>
                          <w:p w14:paraId="6E942C38" w14:textId="77777777" w:rsidR="000B5768" w:rsidRDefault="000B57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60" type="#_x0000_t202" style="position:absolute;margin-left:2.1pt;margin-top:266.6pt;width:484.6pt;height:18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" filled="f" strokecolor="black [3213]">
                <v:textbox>
                  <w:txbxContent>
                    <w:p w14:paraId="21EADEAD" w14:textId="7A07123B" w:rsidR="000B5768" w:rsidRPr="00BC4F78" w:rsidRDefault="000B5768" w:rsidP="0045684C">
                      <w:pPr>
                        <w:spacing w:after="0"/>
                        <w:jc w:val="both"/>
                        <w:rPr>
                          <w:rFonts w:ascii="Calibri" w:hAnsi="Calibri"/>
                          <w:b/>
                          <w:i/>
                          <w:sz w:val="22"/>
                          <w:szCs w:val="22"/>
                          <w:lang w:val="en-CA"/>
                        </w:rPr>
                      </w:pPr>
                      <w:r w:rsidRPr="00892230">
                        <w:rPr>
                          <w:rFonts w:ascii="Calibri" w:hAnsi="Calibri"/>
                          <w:b/>
                          <w:i/>
                          <w:color w:val="FF6600"/>
                          <w:sz w:val="22"/>
                          <w:szCs w:val="22"/>
                          <w:lang w:val="en-CA"/>
                        </w:rPr>
                        <w:t>High</w:t>
                      </w:r>
                      <w:r>
                        <w:rPr>
                          <w:rFonts w:ascii="Calibri" w:hAnsi="Calibri"/>
                          <w:b/>
                          <w:i/>
                          <w:sz w:val="22"/>
                          <w:szCs w:val="22"/>
                          <w:lang w:val="en-CA"/>
                        </w:rPr>
                        <w:t xml:space="preserve"> </w:t>
                      </w:r>
                      <w:r w:rsidRPr="00DD1E66">
                        <w:rPr>
                          <w:rFonts w:ascii="Calibri" w:hAnsi="Calibri"/>
                          <w:b/>
                          <w:i/>
                          <w:color w:val="FF6600"/>
                          <w:sz w:val="22"/>
                          <w:szCs w:val="22"/>
                          <w:lang w:val="en-CA"/>
                        </w:rPr>
                        <w:t>Risk Factors</w:t>
                      </w:r>
                    </w:p>
                    <w:p w14:paraId="4A6D50F7" w14:textId="1FD1F4AC" w:rsidR="000B5768" w:rsidRPr="00892230" w:rsidRDefault="000B5768" w:rsidP="00D67504">
                      <w:pPr>
                        <w:numPr>
                          <w:ilvl w:val="0"/>
                          <w:numId w:val="10"/>
                        </w:numPr>
                        <w:spacing w:after="0" w:line="240" w:lineRule="auto"/>
                        <w:jc w:val="both"/>
                        <w:rPr>
                          <w:rFonts w:ascii="Calibri" w:hAnsi="Calibri"/>
                          <w:b/>
                          <w:color w:val="FF6600"/>
                          <w:sz w:val="22"/>
                          <w:szCs w:val="22"/>
                          <w:lang w:val="en-CA"/>
                        </w:rPr>
                      </w:pPr>
                      <w:r w:rsidRPr="00E754E2">
                        <w:rPr>
                          <w:rFonts w:ascii="Calibri" w:hAnsi="Calibri"/>
                          <w:b/>
                          <w:color w:val="FF6600"/>
                          <w:sz w:val="22"/>
                          <w:szCs w:val="22"/>
                          <w:lang w:val="en-CA"/>
                        </w:rPr>
                        <w:t>Hydrology and Physical Habitat</w:t>
                      </w:r>
                      <w:r>
                        <w:rPr>
                          <w:rFonts w:ascii="Calibri" w:hAnsi="Calibri"/>
                          <w:color w:val="FF6600"/>
                          <w:sz w:val="22"/>
                          <w:szCs w:val="22"/>
                          <w:lang w:val="en-CA"/>
                        </w:rPr>
                        <w:t xml:space="preserve">: Effects </w:t>
                      </w:r>
                      <w:r w:rsidRPr="00892230">
                        <w:rPr>
                          <w:rFonts w:ascii="Calibri" w:hAnsi="Calibri"/>
                          <w:color w:val="FF6600"/>
                          <w:sz w:val="22"/>
                          <w:szCs w:val="22"/>
                          <w:lang w:val="en-CA"/>
                        </w:rPr>
                        <w:t xml:space="preserve">Adults: Under low flow conditions, </w:t>
                      </w:r>
                      <w:r w:rsidRPr="00892230">
                        <w:rPr>
                          <w:rFonts w:ascii="Calibri" w:hAnsi="Calibri" w:cs="Arial"/>
                          <w:color w:val="FF6600"/>
                          <w:sz w:val="22"/>
                          <w:szCs w:val="22"/>
                        </w:rPr>
                        <w:t xml:space="preserve">aggradation creates a migration barrier in the lower Cowichan </w:t>
                      </w:r>
                      <w:proofErr w:type="spellStart"/>
                      <w:r w:rsidRPr="00892230">
                        <w:rPr>
                          <w:rFonts w:ascii="Calibri" w:hAnsi="Calibri" w:cs="Arial"/>
                          <w:color w:val="FF6600"/>
                          <w:sz w:val="22"/>
                          <w:szCs w:val="22"/>
                        </w:rPr>
                        <w:t>mainstem</w:t>
                      </w:r>
                      <w:proofErr w:type="spellEnd"/>
                      <w:r w:rsidRPr="00892230">
                        <w:rPr>
                          <w:rFonts w:ascii="Calibri" w:hAnsi="Calibri" w:cs="Arial"/>
                          <w:color w:val="FF6600"/>
                          <w:sz w:val="22"/>
                          <w:szCs w:val="22"/>
                        </w:rPr>
                        <w:t xml:space="preserve"> during summer and early fall period. </w:t>
                      </w:r>
                      <w:r w:rsidRPr="00892230">
                        <w:rPr>
                          <w:rFonts w:ascii="Calibri" w:hAnsi="Calibri"/>
                          <w:color w:val="FF6600"/>
                          <w:sz w:val="22"/>
                          <w:szCs w:val="22"/>
                          <w:lang w:val="en-CA"/>
                        </w:rPr>
                        <w:t>(LF 4)</w:t>
                      </w:r>
                    </w:p>
                    <w:p w14:paraId="5EC7DD75" w14:textId="54A43988" w:rsidR="000B5768" w:rsidRPr="00892230" w:rsidRDefault="000B5768" w:rsidP="00D67504">
                      <w:pPr>
                        <w:numPr>
                          <w:ilvl w:val="0"/>
                          <w:numId w:val="10"/>
                        </w:numPr>
                        <w:spacing w:after="0" w:line="240" w:lineRule="auto"/>
                        <w:jc w:val="both"/>
                        <w:rPr>
                          <w:rFonts w:ascii="Calibri" w:hAnsi="Calibri"/>
                          <w:color w:val="FF6600"/>
                          <w:sz w:val="22"/>
                          <w:szCs w:val="22"/>
                          <w:lang w:val="en-CA"/>
                        </w:rPr>
                      </w:pPr>
                      <w:r w:rsidRPr="00E754E2">
                        <w:rPr>
                          <w:rFonts w:ascii="Calibri" w:hAnsi="Calibri"/>
                          <w:b/>
                          <w:color w:val="FF6600"/>
                          <w:sz w:val="22"/>
                          <w:szCs w:val="22"/>
                          <w:lang w:val="en-CA"/>
                        </w:rPr>
                        <w:t>Hydrology</w:t>
                      </w:r>
                      <w:r>
                        <w:rPr>
                          <w:rFonts w:ascii="Calibri" w:hAnsi="Calibri"/>
                          <w:color w:val="FF6600"/>
                          <w:sz w:val="22"/>
                          <w:szCs w:val="22"/>
                          <w:lang w:val="en-CA"/>
                        </w:rPr>
                        <w:t xml:space="preserve">: Effects </w:t>
                      </w:r>
                      <w:r w:rsidRPr="00892230">
                        <w:rPr>
                          <w:rFonts w:ascii="Calibri" w:hAnsi="Calibri"/>
                          <w:color w:val="FF6600"/>
                          <w:sz w:val="22"/>
                          <w:szCs w:val="22"/>
                          <w:lang w:val="en-CA"/>
                        </w:rPr>
                        <w:t xml:space="preserve">Adults: Under low flow conditions upstream migration of adults through the lower and middle reaches of the river is being impeded.   </w:t>
                      </w:r>
                      <w:proofErr w:type="spellStart"/>
                      <w:r w:rsidRPr="00892230">
                        <w:rPr>
                          <w:rFonts w:ascii="Calibri" w:hAnsi="Calibri"/>
                          <w:color w:val="FF6600"/>
                          <w:sz w:val="22"/>
                          <w:szCs w:val="22"/>
                          <w:lang w:val="en-CA"/>
                        </w:rPr>
                        <w:t>Spawners</w:t>
                      </w:r>
                      <w:proofErr w:type="spellEnd"/>
                      <w:r w:rsidRPr="00892230">
                        <w:rPr>
                          <w:rFonts w:ascii="Calibri" w:hAnsi="Calibri"/>
                          <w:color w:val="FF6600"/>
                          <w:sz w:val="22"/>
                          <w:szCs w:val="22"/>
                          <w:lang w:val="en-CA"/>
                        </w:rPr>
                        <w:t xml:space="preserve"> may not reach the spawning grounds or are subjected to stress (e.g. high water temperature) which impact spawning capacity.   (LF2)</w:t>
                      </w:r>
                    </w:p>
                    <w:p w14:paraId="3487C784" w14:textId="2C3F4C06" w:rsidR="000B5768" w:rsidRPr="00892230" w:rsidRDefault="000B5768" w:rsidP="00D67504">
                      <w:pPr>
                        <w:numPr>
                          <w:ilvl w:val="0"/>
                          <w:numId w:val="10"/>
                        </w:numPr>
                        <w:spacing w:after="0" w:line="240" w:lineRule="auto"/>
                        <w:jc w:val="both"/>
                        <w:rPr>
                          <w:rFonts w:ascii="Calibri" w:hAnsi="Calibri"/>
                          <w:color w:val="FF6600"/>
                          <w:sz w:val="22"/>
                          <w:szCs w:val="22"/>
                          <w:lang w:val="en-CA"/>
                        </w:rPr>
                      </w:pPr>
                      <w:r w:rsidRPr="003F2290">
                        <w:rPr>
                          <w:rFonts w:ascii="Calibri" w:hAnsi="Calibri"/>
                          <w:b/>
                          <w:color w:val="FF6600"/>
                          <w:sz w:val="22"/>
                          <w:szCs w:val="22"/>
                          <w:lang w:val="en-CA"/>
                        </w:rPr>
                        <w:t>Physical Habitat</w:t>
                      </w:r>
                      <w:r>
                        <w:rPr>
                          <w:rFonts w:ascii="Calibri" w:hAnsi="Calibri"/>
                          <w:color w:val="FF6600"/>
                          <w:sz w:val="22"/>
                          <w:szCs w:val="22"/>
                          <w:lang w:val="en-CA"/>
                        </w:rPr>
                        <w:t xml:space="preserve">: Effects </w:t>
                      </w:r>
                      <w:r w:rsidRPr="00892230">
                        <w:rPr>
                          <w:rFonts w:ascii="Calibri" w:hAnsi="Calibri"/>
                          <w:color w:val="FF6600"/>
                          <w:sz w:val="22"/>
                          <w:szCs w:val="22"/>
                          <w:lang w:val="en-CA"/>
                        </w:rPr>
                        <w:t xml:space="preserve">Adults:  Loss of safe migration route through the lower </w:t>
                      </w:r>
                      <w:proofErr w:type="spellStart"/>
                      <w:r w:rsidRPr="00892230">
                        <w:rPr>
                          <w:rFonts w:ascii="Calibri" w:hAnsi="Calibri"/>
                          <w:color w:val="FF6600"/>
                          <w:sz w:val="22"/>
                          <w:szCs w:val="22"/>
                          <w:lang w:val="en-CA"/>
                        </w:rPr>
                        <w:t>mainstem</w:t>
                      </w:r>
                      <w:proofErr w:type="spellEnd"/>
                      <w:r w:rsidRPr="00892230">
                        <w:rPr>
                          <w:rFonts w:ascii="Calibri" w:hAnsi="Calibri"/>
                          <w:color w:val="FF6600"/>
                          <w:sz w:val="22"/>
                          <w:szCs w:val="22"/>
                          <w:lang w:val="en-CA"/>
                        </w:rPr>
                        <w:t xml:space="preserve"> Cowichan River due to channelization, loss of habitat complexity and instream cover features (LF3)</w:t>
                      </w:r>
                    </w:p>
                    <w:p w14:paraId="57FDF003" w14:textId="77777777" w:rsidR="000B5768" w:rsidRPr="00892230" w:rsidRDefault="000B5768" w:rsidP="00D67504">
                      <w:pPr>
                        <w:numPr>
                          <w:ilvl w:val="0"/>
                          <w:numId w:val="10"/>
                        </w:numPr>
                        <w:spacing w:after="0" w:line="240" w:lineRule="auto"/>
                        <w:jc w:val="both"/>
                        <w:rPr>
                          <w:rFonts w:ascii="Calibri" w:hAnsi="Calibri"/>
                          <w:b/>
                          <w:color w:val="FF6600"/>
                          <w:sz w:val="22"/>
                          <w:szCs w:val="22"/>
                          <w:lang w:val="en-CA"/>
                        </w:rPr>
                      </w:pPr>
                      <w:r w:rsidRPr="00892230">
                        <w:rPr>
                          <w:rFonts w:ascii="Calibri" w:hAnsi="Calibri"/>
                          <w:color w:val="FF6600"/>
                          <w:sz w:val="22"/>
                          <w:szCs w:val="22"/>
                          <w:lang w:val="en-CA"/>
                        </w:rPr>
                        <w:t xml:space="preserve">Adults: Lack of good quality pool refuge habitat in lower reaches. (LF8b) </w:t>
                      </w:r>
                    </w:p>
                    <w:p w14:paraId="6E942C38" w14:textId="77777777" w:rsidR="000B5768" w:rsidRDefault="000B5768"/>
                  </w:txbxContent>
                </v:textbox>
                <w10:wrap type="square"/>
              </v:shape>
            </w:pict>
          </mc:Fallback>
        </mc:AlternateContent>
      </w:r>
    </w:p>
    <w:p w14:paraId="4B5A6B9E" w14:textId="3ECB8FD7" w:rsidR="0045684C" w:rsidRDefault="0045684C" w:rsidP="0045684C">
      <w:r w:rsidRPr="00E5422D">
        <w:t xml:space="preserve">Climate change will affect both freshwater and marine environments with the ongoing gradual increase in surface air, freshwater and sea surface temperatures. </w:t>
      </w:r>
      <w:r>
        <w:t xml:space="preserve"> The future </w:t>
      </w:r>
      <w:proofErr w:type="gramStart"/>
      <w:r>
        <w:t>i</w:t>
      </w:r>
      <w:r w:rsidRPr="00E5422D">
        <w:t>mplicati</w:t>
      </w:r>
      <w:r>
        <w:t xml:space="preserve">ons of climate change on </w:t>
      </w:r>
      <w:r w:rsidRPr="00E5422D">
        <w:t>various life stages</w:t>
      </w:r>
      <w:r>
        <w:t xml:space="preserve"> of salmon was</w:t>
      </w:r>
      <w:proofErr w:type="gramEnd"/>
      <w:r>
        <w:t xml:space="preserve"> assessed in the RAMS</w:t>
      </w:r>
      <w:r w:rsidRPr="00E5422D">
        <w:t xml:space="preserve">.  </w:t>
      </w:r>
      <w:r>
        <w:t>The future implications were broad.  From c</w:t>
      </w:r>
      <w:r w:rsidRPr="00E5422D">
        <w:t>limate change affect</w:t>
      </w:r>
      <w:r>
        <w:t>ing bioenergetics as well as creating</w:t>
      </w:r>
      <w:r w:rsidRPr="00E5422D">
        <w:t xml:space="preserve"> low flow barriers or reduced spawning habitat availability during migration and spawning (Hyatt 2013).  As well, an increase in water temperature could result an increased rate of incubation and an earlier emergence timing that could potentially affect alevin and fry survival.  </w:t>
      </w:r>
      <w:r>
        <w:t xml:space="preserve">Marine physical and biological oceanographic conditions, including timing of phytoplankton blooms </w:t>
      </w:r>
      <w:r>
        <w:lastRenderedPageBreak/>
        <w:t xml:space="preserve">and subsequent secondary production affect the growth and survival during the initial marine residency period.  </w:t>
      </w:r>
    </w:p>
    <w:p w14:paraId="48094DAC" w14:textId="535DE349" w:rsidR="009B136D" w:rsidRPr="0045684C" w:rsidRDefault="009B136D" w:rsidP="0045684C">
      <w:r>
        <w:t>In addition to freshwater risks, risks during ocean residency are being assessed, as are risks related to fisheries and hatchery practices.  These are identified below.</w:t>
      </w:r>
    </w:p>
    <w:p w14:paraId="6B7229B0" w14:textId="0C1913DF" w:rsidR="0061502C" w:rsidRDefault="00902528" w:rsidP="009B136D">
      <w:pPr>
        <w:pStyle w:val="ListParagraph"/>
        <w:keepNext/>
        <w:numPr>
          <w:ilvl w:val="0"/>
          <w:numId w:val="30"/>
        </w:numPr>
        <w:rPr>
          <w:rFonts w:asciiTheme="majorHAnsi" w:eastAsiaTheme="majorEastAsia" w:hAnsiTheme="majorHAnsi" w:cstheme="majorBidi"/>
          <w:bCs/>
          <w:color w:val="000000" w:themeColor="text1"/>
        </w:rPr>
      </w:pPr>
      <w:r w:rsidRPr="0061502C">
        <w:rPr>
          <w:rFonts w:asciiTheme="majorHAnsi" w:eastAsiaTheme="majorEastAsia" w:hAnsiTheme="majorHAnsi" w:cstheme="majorBidi"/>
          <w:b/>
          <w:bCs/>
          <w:color w:val="000000" w:themeColor="text1"/>
        </w:rPr>
        <w:t xml:space="preserve">Marine </w:t>
      </w:r>
      <w:r w:rsidR="0061502C">
        <w:rPr>
          <w:rFonts w:asciiTheme="majorHAnsi" w:eastAsiaTheme="majorEastAsia" w:hAnsiTheme="majorHAnsi" w:cstheme="majorBidi"/>
          <w:b/>
          <w:bCs/>
          <w:color w:val="000000" w:themeColor="text1"/>
        </w:rPr>
        <w:t xml:space="preserve">risks / </w:t>
      </w:r>
      <w:proofErr w:type="spellStart"/>
      <w:r w:rsidR="009B136D">
        <w:rPr>
          <w:rFonts w:asciiTheme="majorHAnsi" w:eastAsiaTheme="majorEastAsia" w:hAnsiTheme="majorHAnsi" w:cstheme="majorBidi"/>
          <w:b/>
          <w:bCs/>
          <w:color w:val="000000" w:themeColor="text1"/>
        </w:rPr>
        <w:t>smolt</w:t>
      </w:r>
      <w:proofErr w:type="spellEnd"/>
      <w:r w:rsidR="009B136D">
        <w:rPr>
          <w:rFonts w:asciiTheme="majorHAnsi" w:eastAsiaTheme="majorEastAsia" w:hAnsiTheme="majorHAnsi" w:cstheme="majorBidi"/>
          <w:b/>
          <w:bCs/>
          <w:color w:val="000000" w:themeColor="text1"/>
        </w:rPr>
        <w:t xml:space="preserve"> to adult </w:t>
      </w:r>
      <w:r w:rsidR="0061502C">
        <w:rPr>
          <w:rFonts w:asciiTheme="majorHAnsi" w:eastAsiaTheme="majorEastAsia" w:hAnsiTheme="majorHAnsi" w:cstheme="majorBidi"/>
          <w:b/>
          <w:bCs/>
          <w:color w:val="000000" w:themeColor="text1"/>
        </w:rPr>
        <w:t>s</w:t>
      </w:r>
      <w:r w:rsidRPr="0061502C">
        <w:rPr>
          <w:rFonts w:asciiTheme="majorHAnsi" w:eastAsiaTheme="majorEastAsia" w:hAnsiTheme="majorHAnsi" w:cstheme="majorBidi"/>
          <w:b/>
          <w:bCs/>
          <w:color w:val="000000" w:themeColor="text1"/>
        </w:rPr>
        <w:t>urvival</w:t>
      </w:r>
      <w:r w:rsidR="009B136D">
        <w:rPr>
          <w:rFonts w:asciiTheme="majorHAnsi" w:eastAsiaTheme="majorEastAsia" w:hAnsiTheme="majorHAnsi" w:cstheme="majorBidi"/>
          <w:b/>
          <w:bCs/>
          <w:color w:val="000000" w:themeColor="text1"/>
        </w:rPr>
        <w:t xml:space="preserve"> rate</w:t>
      </w:r>
      <w:r w:rsidR="006E673B" w:rsidRPr="0061502C">
        <w:rPr>
          <w:rFonts w:asciiTheme="majorHAnsi" w:eastAsiaTheme="majorEastAsia" w:hAnsiTheme="majorHAnsi" w:cstheme="majorBidi"/>
          <w:bCs/>
          <w:color w:val="000000" w:themeColor="text1"/>
        </w:rPr>
        <w:t xml:space="preserve"> </w:t>
      </w:r>
      <w:r w:rsidR="0061502C">
        <w:rPr>
          <w:rFonts w:asciiTheme="majorHAnsi" w:eastAsiaTheme="majorEastAsia" w:hAnsiTheme="majorHAnsi" w:cstheme="majorBidi"/>
          <w:bCs/>
          <w:color w:val="000000" w:themeColor="text1"/>
        </w:rPr>
        <w:t xml:space="preserve"> </w:t>
      </w:r>
    </w:p>
    <w:p w14:paraId="38DB5785" w14:textId="067816A4" w:rsidR="00A86E19" w:rsidRPr="0061502C" w:rsidRDefault="00A86E19" w:rsidP="0061502C">
      <w:pPr>
        <w:ind w:left="60"/>
        <w:rPr>
          <w:rFonts w:asciiTheme="majorHAnsi" w:eastAsiaTheme="majorEastAsia" w:hAnsiTheme="majorHAnsi" w:cstheme="majorBidi"/>
          <w:bCs/>
          <w:color w:val="000000" w:themeColor="text1"/>
        </w:rPr>
      </w:pPr>
      <w:r w:rsidRPr="0061502C">
        <w:rPr>
          <w:rFonts w:asciiTheme="majorHAnsi" w:eastAsiaTheme="majorEastAsia" w:hAnsiTheme="majorHAnsi" w:cstheme="majorBidi"/>
          <w:bCs/>
          <w:color w:val="000000" w:themeColor="text1"/>
        </w:rPr>
        <w:t xml:space="preserve">Chinook salmon </w:t>
      </w:r>
      <w:proofErr w:type="gramStart"/>
      <w:r w:rsidRPr="0061502C">
        <w:rPr>
          <w:rFonts w:asciiTheme="majorHAnsi" w:eastAsiaTheme="majorEastAsia" w:hAnsiTheme="majorHAnsi" w:cstheme="majorBidi"/>
          <w:bCs/>
          <w:color w:val="000000" w:themeColor="text1"/>
        </w:rPr>
        <w:t>spend</w:t>
      </w:r>
      <w:proofErr w:type="gramEnd"/>
      <w:r w:rsidRPr="0061502C">
        <w:rPr>
          <w:rFonts w:asciiTheme="majorHAnsi" w:eastAsiaTheme="majorEastAsia" w:hAnsiTheme="majorHAnsi" w:cstheme="majorBidi"/>
          <w:bCs/>
          <w:color w:val="000000" w:themeColor="text1"/>
        </w:rPr>
        <w:t xml:space="preserve"> much of their lives in the marine environment where </w:t>
      </w:r>
      <w:r w:rsidR="00556DF6" w:rsidRPr="0061502C">
        <w:rPr>
          <w:rFonts w:asciiTheme="majorHAnsi" w:eastAsiaTheme="majorEastAsia" w:hAnsiTheme="majorHAnsi" w:cstheme="majorBidi"/>
          <w:bCs/>
          <w:color w:val="000000" w:themeColor="text1"/>
        </w:rPr>
        <w:t xml:space="preserve">exposure to </w:t>
      </w:r>
      <w:r w:rsidR="00D755D6">
        <w:rPr>
          <w:rFonts w:asciiTheme="majorHAnsi" w:eastAsiaTheme="majorEastAsia" w:hAnsiTheme="majorHAnsi" w:cstheme="majorBidi"/>
          <w:bCs/>
          <w:color w:val="000000" w:themeColor="text1"/>
        </w:rPr>
        <w:t xml:space="preserve">many different </w:t>
      </w:r>
      <w:r w:rsidR="00556DF6" w:rsidRPr="0061502C">
        <w:rPr>
          <w:rFonts w:asciiTheme="majorHAnsi" w:eastAsiaTheme="majorEastAsia" w:hAnsiTheme="majorHAnsi" w:cstheme="majorBidi"/>
          <w:bCs/>
          <w:color w:val="000000" w:themeColor="text1"/>
        </w:rPr>
        <w:t xml:space="preserve">factors </w:t>
      </w:r>
      <w:r w:rsidR="009B136D">
        <w:rPr>
          <w:rFonts w:asciiTheme="majorHAnsi" w:eastAsiaTheme="majorEastAsia" w:hAnsiTheme="majorHAnsi" w:cstheme="majorBidi"/>
          <w:bCs/>
          <w:color w:val="000000" w:themeColor="text1"/>
        </w:rPr>
        <w:t>limit</w:t>
      </w:r>
      <w:r w:rsidRPr="0061502C">
        <w:rPr>
          <w:rFonts w:asciiTheme="majorHAnsi" w:eastAsiaTheme="majorEastAsia" w:hAnsiTheme="majorHAnsi" w:cstheme="majorBidi"/>
          <w:bCs/>
          <w:color w:val="000000" w:themeColor="text1"/>
        </w:rPr>
        <w:t xml:space="preserve"> survival.  While </w:t>
      </w:r>
      <w:r w:rsidR="00D755D6">
        <w:rPr>
          <w:rFonts w:asciiTheme="majorHAnsi" w:eastAsiaTheme="majorEastAsia" w:hAnsiTheme="majorHAnsi" w:cstheme="majorBidi"/>
          <w:bCs/>
          <w:color w:val="000000" w:themeColor="text1"/>
        </w:rPr>
        <w:t>these factors occur</w:t>
      </w:r>
      <w:r w:rsidRPr="0061502C">
        <w:rPr>
          <w:rFonts w:asciiTheme="majorHAnsi" w:eastAsiaTheme="majorEastAsia" w:hAnsiTheme="majorHAnsi" w:cstheme="majorBidi"/>
          <w:bCs/>
          <w:color w:val="000000" w:themeColor="text1"/>
        </w:rPr>
        <w:t xml:space="preserve"> throughout the marine residency</w:t>
      </w:r>
      <w:r w:rsidR="00D755D6">
        <w:rPr>
          <w:rFonts w:asciiTheme="majorHAnsi" w:eastAsiaTheme="majorEastAsia" w:hAnsiTheme="majorHAnsi" w:cstheme="majorBidi"/>
          <w:bCs/>
          <w:color w:val="000000" w:themeColor="text1"/>
        </w:rPr>
        <w:t xml:space="preserve"> period</w:t>
      </w:r>
      <w:r w:rsidRPr="0061502C">
        <w:rPr>
          <w:rFonts w:asciiTheme="majorHAnsi" w:eastAsiaTheme="majorEastAsia" w:hAnsiTheme="majorHAnsi" w:cstheme="majorBidi"/>
          <w:bCs/>
          <w:color w:val="000000" w:themeColor="text1"/>
        </w:rPr>
        <w:t xml:space="preserve">, </w:t>
      </w:r>
      <w:r w:rsidR="00556DF6" w:rsidRPr="0061502C">
        <w:rPr>
          <w:rFonts w:asciiTheme="majorHAnsi" w:eastAsiaTheme="majorEastAsia" w:hAnsiTheme="majorHAnsi" w:cstheme="majorBidi"/>
          <w:bCs/>
          <w:color w:val="000000" w:themeColor="text1"/>
        </w:rPr>
        <w:t xml:space="preserve">mortality in the first </w:t>
      </w:r>
      <w:r w:rsidR="0061502C">
        <w:rPr>
          <w:rFonts w:asciiTheme="majorHAnsi" w:eastAsiaTheme="majorEastAsia" w:hAnsiTheme="majorHAnsi" w:cstheme="majorBidi"/>
          <w:bCs/>
          <w:color w:val="000000" w:themeColor="text1"/>
        </w:rPr>
        <w:t xml:space="preserve">few months </w:t>
      </w:r>
      <w:r w:rsidR="00556DF6" w:rsidRPr="0061502C">
        <w:rPr>
          <w:rFonts w:asciiTheme="majorHAnsi" w:eastAsiaTheme="majorEastAsia" w:hAnsiTheme="majorHAnsi" w:cstheme="majorBidi"/>
          <w:bCs/>
          <w:color w:val="000000" w:themeColor="text1"/>
        </w:rPr>
        <w:t xml:space="preserve">of ocean entry is considered to </w:t>
      </w:r>
      <w:r w:rsidR="00D755D6">
        <w:rPr>
          <w:rFonts w:asciiTheme="majorHAnsi" w:eastAsiaTheme="majorEastAsia" w:hAnsiTheme="majorHAnsi" w:cstheme="majorBidi"/>
          <w:bCs/>
          <w:color w:val="000000" w:themeColor="text1"/>
        </w:rPr>
        <w:t xml:space="preserve">be the primary determinant </w:t>
      </w:r>
      <w:r w:rsidR="00556DF6" w:rsidRPr="0061502C">
        <w:rPr>
          <w:rFonts w:asciiTheme="majorHAnsi" w:eastAsiaTheme="majorEastAsia" w:hAnsiTheme="majorHAnsi" w:cstheme="majorBidi"/>
          <w:bCs/>
          <w:color w:val="000000" w:themeColor="text1"/>
        </w:rPr>
        <w:t xml:space="preserve">of return </w:t>
      </w:r>
      <w:r w:rsidR="00D755D6">
        <w:rPr>
          <w:rFonts w:asciiTheme="majorHAnsi" w:eastAsiaTheme="majorEastAsia" w:hAnsiTheme="majorHAnsi" w:cstheme="majorBidi"/>
          <w:bCs/>
          <w:color w:val="000000" w:themeColor="text1"/>
        </w:rPr>
        <w:t xml:space="preserve">strength </w:t>
      </w:r>
      <w:r w:rsidR="00556DF6" w:rsidRPr="0061502C">
        <w:rPr>
          <w:rFonts w:asciiTheme="majorHAnsi" w:eastAsiaTheme="majorEastAsia" w:hAnsiTheme="majorHAnsi" w:cstheme="majorBidi"/>
          <w:bCs/>
          <w:color w:val="000000" w:themeColor="text1"/>
        </w:rPr>
        <w:t xml:space="preserve">for any year class (Peterman 1987; Beamish and </w:t>
      </w:r>
      <w:proofErr w:type="spellStart"/>
      <w:r w:rsidR="00556DF6" w:rsidRPr="0061502C">
        <w:rPr>
          <w:rFonts w:asciiTheme="majorHAnsi" w:eastAsiaTheme="majorEastAsia" w:hAnsiTheme="majorHAnsi" w:cstheme="majorBidi"/>
          <w:bCs/>
          <w:color w:val="000000" w:themeColor="text1"/>
        </w:rPr>
        <w:t>Mahnken</w:t>
      </w:r>
      <w:proofErr w:type="spellEnd"/>
      <w:r w:rsidR="00556DF6" w:rsidRPr="0061502C">
        <w:rPr>
          <w:rFonts w:asciiTheme="majorHAnsi" w:eastAsiaTheme="majorEastAsia" w:hAnsiTheme="majorHAnsi" w:cstheme="majorBidi"/>
          <w:bCs/>
          <w:color w:val="000000" w:themeColor="text1"/>
        </w:rPr>
        <w:t xml:space="preserve"> 2001).  Duffy and Beauchamp (2009) attribute recent declines in survival of Puget Sound Chinook salmon to reduced quality of feeding and growing conditions in the early marine residency.  </w:t>
      </w:r>
      <w:r w:rsidR="003E3B65">
        <w:rPr>
          <w:rFonts w:asciiTheme="majorHAnsi" w:eastAsiaTheme="majorEastAsia" w:hAnsiTheme="majorHAnsi" w:cstheme="majorBidi"/>
          <w:bCs/>
          <w:color w:val="000000" w:themeColor="text1"/>
        </w:rPr>
        <w:t xml:space="preserve">High risk factors include predation, lack of productive estuarine habitat, and lack of </w:t>
      </w:r>
      <w:proofErr w:type="spellStart"/>
      <w:r w:rsidR="003E3B65">
        <w:rPr>
          <w:rFonts w:asciiTheme="majorHAnsi" w:eastAsiaTheme="majorEastAsia" w:hAnsiTheme="majorHAnsi" w:cstheme="majorBidi"/>
          <w:bCs/>
          <w:color w:val="000000" w:themeColor="text1"/>
        </w:rPr>
        <w:t>nearshore</w:t>
      </w:r>
      <w:proofErr w:type="spellEnd"/>
      <w:r w:rsidR="003E3B65">
        <w:rPr>
          <w:rFonts w:asciiTheme="majorHAnsi" w:eastAsiaTheme="majorEastAsia" w:hAnsiTheme="majorHAnsi" w:cstheme="majorBidi"/>
          <w:bCs/>
          <w:color w:val="000000" w:themeColor="text1"/>
        </w:rPr>
        <w:t xml:space="preserve"> complex habitats such as kelp forests in the </w:t>
      </w:r>
      <w:proofErr w:type="spellStart"/>
      <w:r w:rsidR="003E3B65">
        <w:rPr>
          <w:rFonts w:asciiTheme="majorHAnsi" w:eastAsiaTheme="majorEastAsia" w:hAnsiTheme="majorHAnsi" w:cstheme="majorBidi"/>
          <w:bCs/>
          <w:color w:val="000000" w:themeColor="text1"/>
        </w:rPr>
        <w:t>nearshore</w:t>
      </w:r>
      <w:proofErr w:type="spellEnd"/>
      <w:r w:rsidR="003E3B65">
        <w:rPr>
          <w:rFonts w:asciiTheme="majorHAnsi" w:eastAsiaTheme="majorEastAsia" w:hAnsiTheme="majorHAnsi" w:cstheme="majorBidi"/>
          <w:bCs/>
          <w:color w:val="000000" w:themeColor="text1"/>
        </w:rPr>
        <w:t xml:space="preserve"> marine areas in the waters near Cowichan Bay.  </w:t>
      </w:r>
    </w:p>
    <w:p w14:paraId="3071197A" w14:textId="7DEB3894" w:rsidR="003E3B65" w:rsidRPr="003E3B65" w:rsidRDefault="003E3B65" w:rsidP="00AF62F3">
      <w:pPr>
        <w:rPr>
          <w:i/>
        </w:rPr>
      </w:pPr>
      <w:r>
        <w:rPr>
          <w:i/>
        </w:rPr>
        <w:t>Background on marine survival</w:t>
      </w:r>
    </w:p>
    <w:p w14:paraId="3318DF47" w14:textId="35F8020D" w:rsidR="001E495D" w:rsidRDefault="001E495D" w:rsidP="00AF62F3">
      <w:r>
        <w:t xml:space="preserve">Prior to 1990 the average survival to age 2 was approximately 5%.   A precipitous decline occurred for </w:t>
      </w:r>
      <w:r w:rsidR="00C350D7">
        <w:t xml:space="preserve">all </w:t>
      </w:r>
      <w:r>
        <w:t>E</w:t>
      </w:r>
      <w:r w:rsidR="00F50227">
        <w:t xml:space="preserve">ast </w:t>
      </w:r>
      <w:r>
        <w:t>C</w:t>
      </w:r>
      <w:r w:rsidR="00F50227">
        <w:t xml:space="preserve">oast </w:t>
      </w:r>
      <w:r>
        <w:t>V</w:t>
      </w:r>
      <w:r w:rsidR="00F50227">
        <w:t xml:space="preserve">ancouver </w:t>
      </w:r>
      <w:r>
        <w:t>I</w:t>
      </w:r>
      <w:r w:rsidR="00F50227">
        <w:t>sland (ECVI)</w:t>
      </w:r>
      <w:r>
        <w:t xml:space="preserve"> </w:t>
      </w:r>
      <w:proofErr w:type="gramStart"/>
      <w:r>
        <w:t>chinook</w:t>
      </w:r>
      <w:proofErr w:type="gramEnd"/>
      <w:r>
        <w:t xml:space="preserve"> in the early 1990s to 1%</w:t>
      </w:r>
      <w:r w:rsidR="00C350D7">
        <w:t xml:space="preserve"> and less</w:t>
      </w:r>
      <w:r w:rsidR="00D755D6">
        <w:t xml:space="preserve"> and continued through 2006</w:t>
      </w:r>
      <w:r w:rsidR="00C350D7">
        <w:t xml:space="preserve">. </w:t>
      </w:r>
      <w:r w:rsidR="00D755D6">
        <w:t xml:space="preserve"> </w:t>
      </w:r>
      <w:r w:rsidR="00C350D7">
        <w:t xml:space="preserve">In about 2009 brood year (fish that went to the ocean in 2010) </w:t>
      </w:r>
      <w:r>
        <w:t xml:space="preserve">there </w:t>
      </w:r>
      <w:r w:rsidR="00C350D7">
        <w:t>wa</w:t>
      </w:r>
      <w:r>
        <w:t xml:space="preserve">s a marked increase in the survival of Cowichan chinook; from about 0.5% survival to as high as 2%. </w:t>
      </w:r>
      <w:r w:rsidR="00F50227">
        <w:t xml:space="preserve"> </w:t>
      </w:r>
      <w:r>
        <w:t xml:space="preserve">    </w:t>
      </w:r>
    </w:p>
    <w:p w14:paraId="5C3A66EE" w14:textId="3DB09573" w:rsidR="001E495D" w:rsidRDefault="001E495D" w:rsidP="0061502C">
      <w:pPr>
        <w:spacing w:after="0"/>
        <w:ind w:left="720"/>
      </w:pPr>
      <w:r>
        <w:rPr>
          <w:noProof/>
        </w:rPr>
        <w:drawing>
          <wp:inline distT="0" distB="0" distL="0" distR="0" wp14:anchorId="45D5EFEC" wp14:editId="166B9191">
            <wp:extent cx="5049671" cy="2013045"/>
            <wp:effectExtent l="0" t="0" r="17780" b="2540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5C47794" w14:textId="338F2BF0" w:rsidR="001E495D" w:rsidRPr="00E8731F" w:rsidRDefault="001E495D" w:rsidP="001E495D">
      <w:pPr>
        <w:ind w:left="720"/>
        <w:rPr>
          <w:color w:val="1F497D" w:themeColor="text2"/>
          <w:sz w:val="22"/>
        </w:rPr>
      </w:pPr>
      <w:r w:rsidRPr="00E8731F">
        <w:rPr>
          <w:color w:val="1F497D" w:themeColor="text2"/>
          <w:sz w:val="22"/>
        </w:rPr>
        <w:t xml:space="preserve">Figure 6: Percent of Cowichan </w:t>
      </w:r>
      <w:r w:rsidR="0061502C" w:rsidRPr="00E8731F">
        <w:rPr>
          <w:color w:val="1F497D" w:themeColor="text2"/>
          <w:sz w:val="22"/>
        </w:rPr>
        <w:t xml:space="preserve">hatchery </w:t>
      </w:r>
      <w:proofErr w:type="spellStart"/>
      <w:r w:rsidRPr="00E8731F">
        <w:rPr>
          <w:color w:val="1F497D" w:themeColor="text2"/>
          <w:sz w:val="22"/>
        </w:rPr>
        <w:t>smolts</w:t>
      </w:r>
      <w:proofErr w:type="spellEnd"/>
      <w:r w:rsidRPr="00E8731F">
        <w:rPr>
          <w:color w:val="1F497D" w:themeColor="text2"/>
          <w:sz w:val="22"/>
        </w:rPr>
        <w:t xml:space="preserve"> surviving to age</w:t>
      </w:r>
      <w:r w:rsidR="00F50227" w:rsidRPr="00E8731F">
        <w:rPr>
          <w:color w:val="1F497D" w:themeColor="text2"/>
          <w:sz w:val="22"/>
        </w:rPr>
        <w:t xml:space="preserve"> </w:t>
      </w:r>
      <w:r w:rsidRPr="00E8731F">
        <w:rPr>
          <w:color w:val="1F497D" w:themeColor="text2"/>
          <w:sz w:val="22"/>
        </w:rPr>
        <w:t>2</w:t>
      </w:r>
      <w:r w:rsidR="0061502C" w:rsidRPr="00E8731F">
        <w:rPr>
          <w:color w:val="1F497D" w:themeColor="text2"/>
          <w:sz w:val="22"/>
        </w:rPr>
        <w:t>, based on CWT recoveries.   Note the hatchery production from the 2004 brood year was lost in a winter snow storm.</w:t>
      </w:r>
      <w:r w:rsidR="00C350D7">
        <w:rPr>
          <w:color w:val="1F497D" w:themeColor="text2"/>
          <w:sz w:val="22"/>
        </w:rPr>
        <w:t xml:space="preserve">  </w:t>
      </w:r>
      <w:r w:rsidR="00C350D7" w:rsidRPr="00C350D7">
        <w:rPr>
          <w:color w:val="1F497D" w:themeColor="text2"/>
          <w:sz w:val="22"/>
        </w:rPr>
        <w:t>The most recent drop in survival in 2012 and 2013 is likely due to incomplete data.   Only data through 2015 returns were available for this analysis.</w:t>
      </w:r>
    </w:p>
    <w:p w14:paraId="574CA9BF" w14:textId="76616962" w:rsidR="001E495D" w:rsidRDefault="003E3B65" w:rsidP="00AF62F3">
      <w:pPr>
        <w:rPr>
          <w:rFonts w:asciiTheme="majorHAnsi" w:eastAsiaTheme="majorEastAsia" w:hAnsiTheme="majorHAnsi" w:cstheme="majorBidi"/>
          <w:bCs/>
          <w:color w:val="000000" w:themeColor="text1"/>
        </w:rPr>
      </w:pPr>
      <w:r>
        <w:t>Note that r</w:t>
      </w:r>
      <w:r w:rsidR="001E495D">
        <w:t xml:space="preserve">ecent work on the Cowichan, using PIT tags, provided additional insight into sources of mortality during </w:t>
      </w:r>
      <w:r w:rsidR="00C350D7">
        <w:t xml:space="preserve">the egg to </w:t>
      </w:r>
      <w:proofErr w:type="spellStart"/>
      <w:r w:rsidR="00C350D7">
        <w:t>smolt</w:t>
      </w:r>
      <w:proofErr w:type="spellEnd"/>
      <w:r w:rsidR="00C350D7">
        <w:t xml:space="preserve"> life history stage, and specifically during the </w:t>
      </w:r>
      <w:r w:rsidR="001E495D">
        <w:lastRenderedPageBreak/>
        <w:t xml:space="preserve">migration downstream from the site </w:t>
      </w:r>
      <w:r>
        <w:t xml:space="preserve">hatchery fry are released </w:t>
      </w:r>
      <w:r w:rsidR="001E495D">
        <w:t xml:space="preserve">in the upper river.  During years of low spring flows upwards of 90% of the hatchery release did not arrive at the lower river.  This freshwater mortality factor is </w:t>
      </w:r>
      <w:r w:rsidR="00D00C66">
        <w:t>part of</w:t>
      </w:r>
      <w:r w:rsidR="001E495D">
        <w:t xml:space="preserve"> the estimate of survival for release to age 2 pre-fishery </w:t>
      </w:r>
      <w:r w:rsidR="00F50227">
        <w:t>recruits</w:t>
      </w:r>
      <w:r w:rsidR="001E495D">
        <w:t xml:space="preserve"> shown in</w:t>
      </w:r>
      <w:r w:rsidR="00D00C66">
        <w:t xml:space="preserve"> Figure 6</w:t>
      </w:r>
      <w:r w:rsidR="001E495D">
        <w:t>.</w:t>
      </w:r>
    </w:p>
    <w:p w14:paraId="707A818E" w14:textId="515A7221" w:rsidR="006E673B" w:rsidRPr="0061502C" w:rsidRDefault="001E495D" w:rsidP="009B136D">
      <w:pPr>
        <w:pStyle w:val="ListParagraph"/>
        <w:numPr>
          <w:ilvl w:val="0"/>
          <w:numId w:val="30"/>
        </w:numPr>
        <w:rPr>
          <w:rFonts w:asciiTheme="majorHAnsi" w:eastAsiaTheme="majorEastAsia" w:hAnsiTheme="majorHAnsi" w:cstheme="majorBidi"/>
          <w:bCs/>
          <w:color w:val="000000" w:themeColor="text1"/>
        </w:rPr>
      </w:pPr>
      <w:r w:rsidRPr="0061502C">
        <w:rPr>
          <w:rFonts w:asciiTheme="majorHAnsi" w:eastAsiaTheme="majorEastAsia" w:hAnsiTheme="majorHAnsi" w:cstheme="majorBidi"/>
          <w:b/>
          <w:bCs/>
          <w:color w:val="000000" w:themeColor="text1"/>
        </w:rPr>
        <w:t>Fisherie</w:t>
      </w:r>
      <w:r w:rsidR="0061502C">
        <w:rPr>
          <w:rFonts w:asciiTheme="majorHAnsi" w:eastAsiaTheme="majorEastAsia" w:hAnsiTheme="majorHAnsi" w:cstheme="majorBidi"/>
          <w:b/>
          <w:bCs/>
          <w:color w:val="000000" w:themeColor="text1"/>
        </w:rPr>
        <w:t>s Risk</w:t>
      </w:r>
      <w:r w:rsidRPr="0061502C">
        <w:rPr>
          <w:rFonts w:asciiTheme="majorHAnsi" w:eastAsiaTheme="majorEastAsia" w:hAnsiTheme="majorHAnsi" w:cstheme="majorBidi"/>
          <w:b/>
          <w:bCs/>
          <w:color w:val="000000" w:themeColor="text1"/>
        </w:rPr>
        <w:t>s</w:t>
      </w:r>
    </w:p>
    <w:p w14:paraId="1D338345" w14:textId="77A81CD6" w:rsidR="00B16E95" w:rsidRDefault="00B16E95" w:rsidP="00AF62F3">
      <w:pPr>
        <w:spacing w:after="200"/>
      </w:pPr>
      <w:r>
        <w:t xml:space="preserve">As a stock of concern, actions </w:t>
      </w:r>
      <w:r w:rsidR="003E3B65">
        <w:t xml:space="preserve">were </w:t>
      </w:r>
      <w:r>
        <w:t xml:space="preserve">taken to reduce fishery related </w:t>
      </w:r>
      <w:r w:rsidR="003E3B65">
        <w:t>mortality of Cowichan chinook,</w:t>
      </w:r>
      <w:r>
        <w:t xml:space="preserve"> </w:t>
      </w:r>
      <w:r w:rsidR="003E3B65">
        <w:t xml:space="preserve">from levels </w:t>
      </w:r>
      <w:r w:rsidR="00A0794C">
        <w:t xml:space="preserve">over 80% </w:t>
      </w:r>
      <w:r>
        <w:t>prior to the decline of the early 1990s</w:t>
      </w:r>
      <w:r w:rsidR="003E3B65">
        <w:t xml:space="preserve"> to about 60%</w:t>
      </w:r>
      <w:r>
        <w:t xml:space="preserve">. </w:t>
      </w:r>
      <w:r w:rsidR="00A0794C">
        <w:t xml:space="preserve"> Actions such as elimination of the inside troll fishery for chinook, non-retention in net fisheries directed at other species, change in size limit in the Strait of Georgia, and declining effort all contributed to lowered fishing related mortality (exploitation) of most inside chinook stocks.   However, fishing mortality of </w:t>
      </w:r>
      <w:r w:rsidR="005945DA">
        <w:t xml:space="preserve">Cowichan chinook </w:t>
      </w:r>
      <w:r w:rsidR="00A0794C">
        <w:t>did not dec</w:t>
      </w:r>
      <w:r w:rsidR="003E3B65">
        <w:t>rease</w:t>
      </w:r>
      <w:r w:rsidR="00A0794C">
        <w:t xml:space="preserve"> as </w:t>
      </w:r>
      <w:r w:rsidR="003E3B65">
        <w:t>much as other stocks</w:t>
      </w:r>
      <w:r w:rsidR="00A0794C">
        <w:t xml:space="preserve">.  </w:t>
      </w:r>
      <w:r>
        <w:t xml:space="preserve">Estimated total </w:t>
      </w:r>
      <w:r w:rsidR="00A0794C">
        <w:t xml:space="preserve">fishing </w:t>
      </w:r>
      <w:r>
        <w:t>mortality</w:t>
      </w:r>
      <w:r w:rsidR="00A0794C">
        <w:t>, including</w:t>
      </w:r>
      <w:r>
        <w:t xml:space="preserve"> reported catch plus release mortalities</w:t>
      </w:r>
      <w:r w:rsidR="00A0794C">
        <w:t xml:space="preserve">, </w:t>
      </w:r>
      <w:r w:rsidR="003C1F40">
        <w:t xml:space="preserve">from </w:t>
      </w:r>
      <w:r>
        <w:t xml:space="preserve">Coded Wire Tag recoveries </w:t>
      </w:r>
      <w:r w:rsidR="003C1F40">
        <w:t>is presented in Figure 7</w:t>
      </w:r>
      <w:r w:rsidR="00A0794C">
        <w:t xml:space="preserve">.   </w:t>
      </w:r>
      <w:r w:rsidR="003E3B65">
        <w:t xml:space="preserve">Cowichan </w:t>
      </w:r>
      <w:proofErr w:type="gramStart"/>
      <w:r w:rsidR="003E3B65">
        <w:t>chinook remain</w:t>
      </w:r>
      <w:proofErr w:type="gramEnd"/>
      <w:r w:rsidR="003E3B65">
        <w:t xml:space="preserve"> among the most heavily exploited chinook stocks.</w:t>
      </w:r>
    </w:p>
    <w:p w14:paraId="5A3A22AA" w14:textId="18724220" w:rsidR="001E495D" w:rsidRDefault="001E495D" w:rsidP="00E8731F">
      <w:pPr>
        <w:spacing w:after="0"/>
        <w:ind w:left="720"/>
      </w:pPr>
      <w:r>
        <w:rPr>
          <w:noProof/>
        </w:rPr>
        <w:drawing>
          <wp:inline distT="0" distB="0" distL="0" distR="0" wp14:anchorId="3573A717" wp14:editId="58223929">
            <wp:extent cx="5007934" cy="2296972"/>
            <wp:effectExtent l="0" t="0" r="254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13935" cy="2299724"/>
                    </a:xfrm>
                    <a:prstGeom prst="rect">
                      <a:avLst/>
                    </a:prstGeom>
                    <a:noFill/>
                  </pic:spPr>
                </pic:pic>
              </a:graphicData>
            </a:graphic>
          </wp:inline>
        </w:drawing>
      </w:r>
    </w:p>
    <w:p w14:paraId="44943F2F" w14:textId="725F969F" w:rsidR="003B6212" w:rsidRDefault="00E8731F" w:rsidP="001E495D">
      <w:r>
        <w:rPr>
          <w:noProof/>
        </w:rPr>
        <mc:AlternateContent>
          <mc:Choice Requires="wps">
            <w:drawing>
              <wp:anchor distT="0" distB="0" distL="114300" distR="114300" simplePos="0" relativeHeight="251747328" behindDoc="0" locked="0" layoutInCell="1" allowOverlap="1" wp14:anchorId="3499980C" wp14:editId="33F7CD36">
                <wp:simplePos x="0" y="0"/>
                <wp:positionH relativeFrom="column">
                  <wp:posOffset>525780</wp:posOffset>
                </wp:positionH>
                <wp:positionV relativeFrom="paragraph">
                  <wp:posOffset>30480</wp:posOffset>
                </wp:positionV>
                <wp:extent cx="4478020" cy="62865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8020" cy="628650"/>
                        </a:xfrm>
                        <a:prstGeom prst="rect">
                          <a:avLst/>
                        </a:prstGeom>
                        <a:solidFill>
                          <a:srgbClr val="FFFFFF"/>
                        </a:solidFill>
                        <a:ln w="9525">
                          <a:noFill/>
                          <a:miter lim="800000"/>
                          <a:headEnd/>
                          <a:tailEnd/>
                        </a:ln>
                      </wps:spPr>
                      <wps:txbx>
                        <w:txbxContent>
                          <w:p w14:paraId="1C05A001" w14:textId="7C2B39B5" w:rsidR="000B5768" w:rsidRPr="00E8731F" w:rsidRDefault="000B5768">
                            <w:r w:rsidRPr="00E8731F">
                              <w:rPr>
                                <w:color w:val="1F497D" w:themeColor="text2"/>
                                <w:sz w:val="20"/>
                                <w:szCs w:val="20"/>
                              </w:rPr>
                              <w:t>Figure 7: Total Fishing Mortality or Exploitation Rate by catch year of various Strait of Georgia chinook stocks.  Cowichan has had the highest rate among Strait of Georgia chinook stocks.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61" type="#_x0000_t202" style="position:absolute;margin-left:41.4pt;margin-top:2.4pt;width:352.6pt;height:4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" stroked="f">
                <v:textbox>
                  <w:txbxContent>
                    <w:p w14:paraId="1C05A001" w14:textId="7C2B39B5" w:rsidR="000B5768" w:rsidRPr="00E8731F" w:rsidRDefault="000B5768">
                      <w:r w:rsidRPr="00E8731F">
                        <w:rPr>
                          <w:color w:val="1F497D" w:themeColor="text2"/>
                          <w:sz w:val="20"/>
                          <w:szCs w:val="20"/>
                        </w:rPr>
                        <w:t>Figure 7: Total Fishing Mortality or Exploitation Rate by catch year of various Strait of Georgia chinook stocks.  Cowichan has had the highest rate among Strait of Georgia chinook stocks.</w:t>
                      </w:r>
                    </w:p>
                  </w:txbxContent>
                </v:textbox>
              </v:shape>
            </w:pict>
          </mc:Fallback>
        </mc:AlternateContent>
      </w:r>
    </w:p>
    <w:p w14:paraId="179D06B3" w14:textId="77777777" w:rsidR="00B16E95" w:rsidRDefault="00B16E95" w:rsidP="001E495D">
      <w:pPr>
        <w:spacing w:after="200"/>
        <w:ind w:left="720"/>
      </w:pPr>
    </w:p>
    <w:p w14:paraId="2EB983A1" w14:textId="1EA65FC1" w:rsidR="00E8731F" w:rsidRDefault="00E8731F" w:rsidP="00E8731F">
      <w:pPr>
        <w:spacing w:after="200"/>
      </w:pPr>
      <w:r>
        <w:t>The recent 6 year average fishing mortality (exploitation) rate is in the order of 60% from all fisheries.  That 60% is distributed among fisheries shown in Figure 8.   The Strait of Georgia sport fishery (GST sport) accounts for about half of the total exploitation of Cowichan chinook.</w:t>
      </w:r>
    </w:p>
    <w:p w14:paraId="2F8BF082" w14:textId="3AE88C66" w:rsidR="00B75B96" w:rsidRDefault="001E495D" w:rsidP="00AF62F3">
      <w:pPr>
        <w:spacing w:after="200"/>
      </w:pPr>
      <w:r>
        <w:lastRenderedPageBreak/>
        <w:t xml:space="preserve">Acceptable levels of exploitation depend on the productivity of the </w:t>
      </w:r>
      <w:r w:rsidR="00B16E95">
        <w:t>stock</w:t>
      </w:r>
      <w:r w:rsidR="00A06552">
        <w:t xml:space="preserve">, which can be </w:t>
      </w:r>
      <w:r>
        <w:t xml:space="preserve">defined as the average number of </w:t>
      </w:r>
      <w:r w:rsidR="00A06552">
        <w:t xml:space="preserve">adult </w:t>
      </w:r>
      <w:r>
        <w:t xml:space="preserve">recruits produced by each spawner.   Based on average productivity across all years the optimum exploitation rate would be in the order of 70%.   </w:t>
      </w:r>
      <w:r w:rsidR="00B75B96">
        <w:rPr>
          <w:noProof/>
        </w:rPr>
        <mc:AlternateContent>
          <mc:Choice Requires="wpg">
            <w:drawing>
              <wp:anchor distT="0" distB="0" distL="114300" distR="114300" simplePos="0" relativeHeight="251753472" behindDoc="0" locked="0" layoutInCell="1" allowOverlap="1" wp14:anchorId="19BE892C" wp14:editId="2FC3F9F2">
                <wp:simplePos x="0" y="0"/>
                <wp:positionH relativeFrom="column">
                  <wp:posOffset>3267710</wp:posOffset>
                </wp:positionH>
                <wp:positionV relativeFrom="paragraph">
                  <wp:posOffset>18415</wp:posOffset>
                </wp:positionV>
                <wp:extent cx="2827020" cy="2740025"/>
                <wp:effectExtent l="0" t="0" r="0" b="3175"/>
                <wp:wrapSquare wrapText="bothSides"/>
                <wp:docPr id="28693" name="Group 28693"/>
                <wp:cNvGraphicFramePr/>
                <a:graphic xmlns:a="http://schemas.openxmlformats.org/drawingml/2006/main">
                  <a:graphicData uri="http://schemas.microsoft.com/office/word/2010/wordprocessingGroup">
                    <wpg:wgp>
                      <wpg:cNvGrpSpPr/>
                      <wpg:grpSpPr>
                        <a:xfrm>
                          <a:off x="0" y="0"/>
                          <a:ext cx="2827020" cy="2740025"/>
                          <a:chOff x="0" y="0"/>
                          <a:chExt cx="2440800" cy="2458785"/>
                        </a:xfrm>
                      </wpg:grpSpPr>
                      <pic:pic xmlns:pic="http://schemas.openxmlformats.org/drawingml/2006/picture">
                        <pic:nvPicPr>
                          <pic:cNvPr id="20" name="Picture 20"/>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40800" cy="1965600"/>
                          </a:xfrm>
                          <a:prstGeom prst="rect">
                            <a:avLst/>
                          </a:prstGeom>
                          <a:noFill/>
                        </pic:spPr>
                      </pic:pic>
                      <wps:wsp>
                        <wps:cNvPr id="23" name="Text Box 23"/>
                        <wps:cNvSpPr txBox="1"/>
                        <wps:spPr>
                          <a:xfrm>
                            <a:off x="0" y="2001600"/>
                            <a:ext cx="2399813" cy="4571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90FF26" w14:textId="0BDC099E" w:rsidR="000B5768" w:rsidRPr="00E8731F" w:rsidRDefault="000B5768" w:rsidP="00E8731F">
                              <w:pPr>
                                <w:rPr>
                                  <w:color w:val="1F497D" w:themeColor="text2"/>
                                  <w:sz w:val="20"/>
                                  <w:szCs w:val="20"/>
                                </w:rPr>
                              </w:pPr>
                              <w:r w:rsidRPr="00E8731F">
                                <w:rPr>
                                  <w:color w:val="1F497D" w:themeColor="text2"/>
                                  <w:sz w:val="20"/>
                                  <w:szCs w:val="20"/>
                                </w:rPr>
                                <w:t>Figure 8: Distribution of Exploitation on Cowichan Chinook</w:t>
                              </w:r>
                              <w:r>
                                <w:rPr>
                                  <w:color w:val="1F497D" w:themeColor="text2"/>
                                  <w:sz w:val="20"/>
                                  <w:szCs w:val="20"/>
                                </w:rPr>
                                <w:t xml:space="preserve"> based on CWT recoveries.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8693" o:spid="_x0000_s1062" style="position:absolute;margin-left:257.3pt;margin-top:1.45pt;width:222.6pt;height:215.75pt;z-index:251753472;mso-position-horizontal-relative:text;mso-position-vertical-relative:text;mso-width-relative:margin;mso-height-relative:margin" coordsize="2440800,24587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63" type="#_x0000_t75" style="position:absolute;width:2440800;height:1965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x/&#10;BbbAAAAA2wAAAA8AAABkcnMvZG93bnJldi54bWxET8mKAjEQvQ/4D6GEuY1pRURao4goenAYNxBv&#10;RVK9YKfSdKK2fz85CB4fb5/OW1uJBzW+dKyg30tAEGtnSs4VnE/rnzEIH5ANVo5JwYs8zGedrymm&#10;xj35QI9jyEUMYZ+igiKEOpXS64Is+p6riSOXucZiiLDJpWnwGcNtJQdJMpIWS44NBda0LEjfjner&#10;4LIfna7utcrwkm0OOvndDfXfTqnvbruYgAjUho/47d4aBYO4Pn6JP0DO/g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jH8FtsAAAADbAAAADwAAAAAAAAAAAAAAAACcAgAAZHJz&#10;L2Rvd25yZXYueG1sUEsFBgAAAAAEAAQA9wAAAIkDAAAAAA==&#10;">
                  <v:imagedata r:id="rId42" o:title=""/>
                  <v:path arrowok="t"/>
                </v:shape>
                <v:shape id="Text Box 23" o:spid="_x0000_s1064" type="#_x0000_t202" style="position:absolute;top:2001600;width:2399813;height:4571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PoEzxAAA&#10;ANsAAAAPAAAAZHJzL2Rvd25yZXYueG1sRI9Ba8JAFITvBf/D8gRvuqu2RdNsRJRCTy2mKnh7ZJ9J&#10;aPZtyG5N+u+7BaHHYWa+YdLNYBtxo87XjjXMZwoEceFMzaWG4+frdAXCB2SDjWPS8EMeNtnoIcXE&#10;uJ4PdMtDKSKEfYIaqhDaREpfVGTRz1xLHL2r6yyGKLtSmg77CLeNXCj1LC3WHBcqbGlXUfGVf1sN&#10;p/fr5fyoPsq9fWp7NyjJdi21noyH7QuIQEP4D9/bb0bDYgl/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j6BM8QAAADbAAAADwAAAAAAAAAAAAAAAACXAgAAZHJzL2Rv&#10;d25yZXYueG1sUEsFBgAAAAAEAAQA9QAAAIgDAAAAAA==&#10;" filled="f" stroked="f">
                  <v:textbox>
                    <w:txbxContent>
                      <w:p w14:paraId="6F90FF26" w14:textId="0BDC099E" w:rsidR="000B5768" w:rsidRPr="00E8731F" w:rsidRDefault="000B5768" w:rsidP="00E8731F">
                        <w:pPr>
                          <w:rPr>
                            <w:color w:val="1F497D" w:themeColor="text2"/>
                            <w:sz w:val="20"/>
                            <w:szCs w:val="20"/>
                          </w:rPr>
                        </w:pPr>
                        <w:r w:rsidRPr="00E8731F">
                          <w:rPr>
                            <w:color w:val="1F497D" w:themeColor="text2"/>
                            <w:sz w:val="20"/>
                            <w:szCs w:val="20"/>
                          </w:rPr>
                          <w:t>Figure 8: Distribution of Exploitation on Cowichan Chinook</w:t>
                        </w:r>
                        <w:r>
                          <w:rPr>
                            <w:color w:val="1F497D" w:themeColor="text2"/>
                            <w:sz w:val="20"/>
                            <w:szCs w:val="20"/>
                          </w:rPr>
                          <w:t xml:space="preserve"> based on CWT recoveries.</w:t>
                        </w:r>
                      </w:p>
                    </w:txbxContent>
                  </v:textbox>
                </v:shape>
                <w10:wrap type="square"/>
              </v:group>
            </w:pict>
          </mc:Fallback>
        </mc:AlternateContent>
      </w:r>
      <w:r w:rsidR="00CE06C3">
        <w:t xml:space="preserve">However, as </w:t>
      </w:r>
      <w:r w:rsidR="003420E2">
        <w:t>experienced from 1995-2006</w:t>
      </w:r>
      <w:r w:rsidR="00CE06C3">
        <w:t xml:space="preserve">, during a period of </w:t>
      </w:r>
      <w:r w:rsidR="00E8731F">
        <w:t>low</w:t>
      </w:r>
      <w:r w:rsidR="00CE06C3">
        <w:t xml:space="preserve"> productivity</w:t>
      </w:r>
      <w:r w:rsidR="003420E2">
        <w:t>,</w:t>
      </w:r>
      <w:r w:rsidR="00CE06C3">
        <w:t xml:space="preserve"> </w:t>
      </w:r>
      <w:r w:rsidR="00A06552">
        <w:t>the</w:t>
      </w:r>
      <w:r w:rsidR="00CE06C3">
        <w:t xml:space="preserve"> 70% </w:t>
      </w:r>
      <w:r w:rsidR="00A06552">
        <w:t xml:space="preserve">exploitation </w:t>
      </w:r>
      <w:r w:rsidR="00CE06C3">
        <w:t xml:space="preserve">rate </w:t>
      </w:r>
      <w:r w:rsidR="00A06552">
        <w:t xml:space="preserve">contributed significantly to </w:t>
      </w:r>
      <w:r w:rsidR="00575AB1">
        <w:t>the rate of decline</w:t>
      </w:r>
      <w:r w:rsidR="00CE06C3">
        <w:t xml:space="preserve">.  </w:t>
      </w:r>
      <w:r>
        <w:t xml:space="preserve">If we assume productivity </w:t>
      </w:r>
      <w:r w:rsidR="00575AB1">
        <w:t>wa</w:t>
      </w:r>
      <w:r>
        <w:t>s half of the long</w:t>
      </w:r>
      <w:r w:rsidR="00F50227">
        <w:t>-</w:t>
      </w:r>
      <w:r>
        <w:t xml:space="preserve">term average then exploitation </w:t>
      </w:r>
      <w:r w:rsidR="00575AB1">
        <w:t>sh</w:t>
      </w:r>
      <w:r>
        <w:t xml:space="preserve">ould </w:t>
      </w:r>
      <w:r w:rsidR="00575AB1">
        <w:t xml:space="preserve">have been reduced to a level </w:t>
      </w:r>
      <w:r>
        <w:t>in the order of 45% to su</w:t>
      </w:r>
      <w:r w:rsidR="00F50227">
        <w:t>stain the stock</w:t>
      </w:r>
      <w:r w:rsidR="00575AB1">
        <w:t xml:space="preserve"> levels</w:t>
      </w:r>
      <w:r w:rsidR="00F50227">
        <w:t xml:space="preserve">.  </w:t>
      </w:r>
      <w:r w:rsidR="008B700C">
        <w:t>These bench</w:t>
      </w:r>
      <w:r>
        <w:t xml:space="preserve">marks bound </w:t>
      </w:r>
      <w:r w:rsidR="00E8731F">
        <w:t xml:space="preserve">the required </w:t>
      </w:r>
      <w:r>
        <w:t>discussion on the appropriate exploitation rate</w:t>
      </w:r>
      <w:r w:rsidR="00E8731F">
        <w:t xml:space="preserve"> relative to status of the return and observed productivity trends</w:t>
      </w:r>
      <w:r>
        <w:t xml:space="preserve">.    </w:t>
      </w:r>
      <w:r w:rsidR="00F50227">
        <w:t>Natural mortality estimates, in relation to marine productivity, are also currently under review (SBC Chinook SPI 2016 Draft).</w:t>
      </w:r>
      <w:r>
        <w:t xml:space="preserve"> </w:t>
      </w:r>
    </w:p>
    <w:p w14:paraId="7E626CF9" w14:textId="6C286ADE" w:rsidR="001E495D" w:rsidRPr="0061502C" w:rsidRDefault="00360731" w:rsidP="009B136D">
      <w:pPr>
        <w:pStyle w:val="ListParagraph"/>
        <w:numPr>
          <w:ilvl w:val="0"/>
          <w:numId w:val="30"/>
        </w:numPr>
        <w:rPr>
          <w:rFonts w:asciiTheme="majorHAnsi" w:eastAsiaTheme="majorEastAsia" w:hAnsiTheme="majorHAnsi" w:cstheme="majorBidi"/>
          <w:b/>
          <w:bCs/>
          <w:color w:val="000000" w:themeColor="text1"/>
        </w:rPr>
      </w:pPr>
      <w:r w:rsidRPr="0061502C">
        <w:rPr>
          <w:rFonts w:asciiTheme="majorHAnsi" w:eastAsiaTheme="majorEastAsia" w:hAnsiTheme="majorHAnsi" w:cstheme="majorBidi"/>
          <w:b/>
          <w:bCs/>
          <w:color w:val="000000" w:themeColor="text1"/>
        </w:rPr>
        <w:t>Hatchery Supplementation Risks</w:t>
      </w:r>
    </w:p>
    <w:p w14:paraId="3B8944CF" w14:textId="735BFBBE" w:rsidR="00E8731F" w:rsidRDefault="00E8731F" w:rsidP="00AF62F3">
      <w:pPr>
        <w:spacing w:after="200"/>
      </w:pPr>
      <w:r>
        <w:t>Hatcheries provide benefit and create risk.  The objective of the Cowichan hatchery is to support sustainability and conservation of the Cowichan chinook return</w:t>
      </w:r>
      <w:r w:rsidR="00655C1B">
        <w:t xml:space="preserve">, to improve freshwater survival and mitigate other risks such as fisheries.   </w:t>
      </w:r>
    </w:p>
    <w:p w14:paraId="7211E3E3" w14:textId="4FE14DE3" w:rsidR="00655C1B" w:rsidRDefault="00655C1B" w:rsidP="00AF62F3">
      <w:pPr>
        <w:spacing w:after="200"/>
      </w:pPr>
      <w:r>
        <w:t xml:space="preserve">Hatcheries may also create risks such as </w:t>
      </w:r>
      <w:r w:rsidR="00360731">
        <w:t>potential to negatively impact natural production through competition for food and habitat, disease transfer, genetic introgression, etc.   Some concerns exist that hatchery production is causing lower natural recruitment.   DFO and other partners are reviewing these concerns in more detail.</w:t>
      </w:r>
      <w:r>
        <w:t xml:space="preserve">   As a precaution DFO has reduced hatchery production to 700,000 fry from the original objective of over 3 million fry.</w:t>
      </w:r>
      <w:r w:rsidR="00360731">
        <w:t xml:space="preserve">  </w:t>
      </w:r>
      <w:r>
        <w:t>Other actions to address hatchery risks are outlined later in the action planning section of this report.</w:t>
      </w:r>
      <w:r w:rsidR="00360731">
        <w:t xml:space="preserve"> </w:t>
      </w:r>
    </w:p>
    <w:p w14:paraId="37480D0B" w14:textId="1CFE750C" w:rsidR="00E8731F" w:rsidRDefault="00E8731F" w:rsidP="00E8731F">
      <w:r>
        <w:t xml:space="preserve">The question arises as to the degree to which hatchery production </w:t>
      </w:r>
      <w:r w:rsidR="00655C1B">
        <w:t xml:space="preserve">numerically </w:t>
      </w:r>
      <w:r>
        <w:t xml:space="preserve">benefits the river </w:t>
      </w:r>
      <w:proofErr w:type="spellStart"/>
      <w:r>
        <w:t>spawners</w:t>
      </w:r>
      <w:proofErr w:type="spellEnd"/>
      <w:r>
        <w:t xml:space="preserve">.   </w:t>
      </w:r>
      <w:r w:rsidR="00B75B96">
        <w:t>O</w:t>
      </w:r>
      <w:r w:rsidR="00655C1B">
        <w:t xml:space="preserve">ver the period of operation of the hatchery, </w:t>
      </w:r>
      <w:r>
        <w:t>80%</w:t>
      </w:r>
      <w:r w:rsidR="00B75B96">
        <w:t xml:space="preserve"> (18/24 years)</w:t>
      </w:r>
      <w:r>
        <w:t xml:space="preserve"> of the returns were equal to or more than the numbers taken for brood stock</w:t>
      </w:r>
      <w:r w:rsidR="00B75B96">
        <w:t xml:space="preserve">.   </w:t>
      </w:r>
      <w:r>
        <w:t xml:space="preserve">On average hatchery returns are about 46% greater than the </w:t>
      </w:r>
      <w:proofErr w:type="spellStart"/>
      <w:r>
        <w:t>broodstock</w:t>
      </w:r>
      <w:proofErr w:type="spellEnd"/>
      <w:r>
        <w:t xml:space="preserve"> taken. </w:t>
      </w:r>
    </w:p>
    <w:p w14:paraId="6229267A" w14:textId="68DD21F4" w:rsidR="00E8731F" w:rsidRPr="00B75B96" w:rsidRDefault="00E8731F" w:rsidP="00E8731F">
      <w:pPr>
        <w:spacing w:after="0"/>
        <w:jc w:val="center"/>
      </w:pPr>
    </w:p>
    <w:p w14:paraId="122922CA" w14:textId="1B3CF373" w:rsidR="00892230" w:rsidRPr="005B21F3" w:rsidRDefault="00BE2E35" w:rsidP="005B21F3">
      <w:pPr>
        <w:pStyle w:val="Heading1"/>
      </w:pPr>
      <w:r w:rsidRPr="005B21F3">
        <w:br w:type="page"/>
      </w:r>
      <w:bookmarkStart w:id="11" w:name="_Toc351702742"/>
      <w:r w:rsidR="00AF62F3" w:rsidRPr="005B21F3">
        <w:lastRenderedPageBreak/>
        <w:t xml:space="preserve">FORMULATING AN </w:t>
      </w:r>
      <w:r w:rsidR="00575AB1" w:rsidRPr="005B21F3">
        <w:t xml:space="preserve">ACTION PLAN FOR </w:t>
      </w:r>
      <w:r w:rsidR="00864F33" w:rsidRPr="005B21F3">
        <w:t xml:space="preserve">REBUILDING </w:t>
      </w:r>
      <w:r w:rsidR="008409CC" w:rsidRPr="005B21F3">
        <w:t>COWICHAN CHINOOK</w:t>
      </w:r>
      <w:bookmarkEnd w:id="11"/>
      <w:r w:rsidR="008409CC" w:rsidRPr="005B21F3">
        <w:t xml:space="preserve"> </w:t>
      </w:r>
    </w:p>
    <w:p w14:paraId="11F9D9DA" w14:textId="20A3C388" w:rsidR="00B75B96" w:rsidRDefault="00895640" w:rsidP="00B75B96">
      <w:r>
        <w:rPr>
          <w:noProof/>
        </w:rPr>
        <mc:AlternateContent>
          <mc:Choice Requires="wps">
            <w:drawing>
              <wp:anchor distT="0" distB="0" distL="114300" distR="114300" simplePos="0" relativeHeight="251711488" behindDoc="0" locked="0" layoutInCell="1" allowOverlap="1" wp14:anchorId="3BC3B2B3" wp14:editId="45910D3A">
                <wp:simplePos x="0" y="0"/>
                <wp:positionH relativeFrom="column">
                  <wp:posOffset>3738880</wp:posOffset>
                </wp:positionH>
                <wp:positionV relativeFrom="paragraph">
                  <wp:posOffset>1009015</wp:posOffset>
                </wp:positionV>
                <wp:extent cx="2397125" cy="4940300"/>
                <wp:effectExtent l="0" t="0" r="22225" b="12700"/>
                <wp:wrapSquare wrapText="bothSides"/>
                <wp:docPr id="59" name="Text Box 59"/>
                <wp:cNvGraphicFramePr/>
                <a:graphic xmlns:a="http://schemas.openxmlformats.org/drawingml/2006/main">
                  <a:graphicData uri="http://schemas.microsoft.com/office/word/2010/wordprocessingShape">
                    <wps:wsp>
                      <wps:cNvSpPr txBox="1"/>
                      <wps:spPr>
                        <a:xfrm>
                          <a:off x="0" y="0"/>
                          <a:ext cx="2397125" cy="4940300"/>
                        </a:xfrm>
                        <a:prstGeom prst="rect">
                          <a:avLst/>
                        </a:prstGeom>
                        <a:solidFill>
                          <a:schemeClr val="tx2">
                            <a:lumMod val="40000"/>
                            <a:lumOff val="60000"/>
                          </a:schemeClr>
                        </a:solidFill>
                        <a:ln>
                          <a:solidFill>
                            <a:schemeClr val="accent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D6615A" w14:textId="3467DD78" w:rsidR="000B5768" w:rsidRDefault="000B5768">
                            <w:r>
                              <w:t>Cowichan Chinook Vision</w:t>
                            </w:r>
                          </w:p>
                          <w:p w14:paraId="772755B9" w14:textId="70E67735" w:rsidR="000B5768" w:rsidRPr="00BE2E35" w:rsidRDefault="000B5768" w:rsidP="00140D27">
                            <w:pPr>
                              <w:rPr>
                                <w:b/>
                                <w:sz w:val="22"/>
                              </w:rPr>
                            </w:pPr>
                            <w:r w:rsidRPr="00BE2E35">
                              <w:rPr>
                                <w:sz w:val="22"/>
                              </w:rPr>
                              <w:t xml:space="preserve">The </w:t>
                            </w:r>
                            <w:r w:rsidRPr="00BE2E35">
                              <w:rPr>
                                <w:b/>
                                <w:sz w:val="22"/>
                              </w:rPr>
                              <w:t>Vision Statement</w:t>
                            </w:r>
                            <w:r w:rsidRPr="00BE2E35">
                              <w:rPr>
                                <w:sz w:val="22"/>
                              </w:rPr>
                              <w:t xml:space="preserve"> for Cowichan Chinook is d</w:t>
                            </w:r>
                            <w:r>
                              <w:rPr>
                                <w:sz w:val="22"/>
                              </w:rPr>
                              <w:t xml:space="preserve">erived from the Federal Wild Salmon Policy goal:  </w:t>
                            </w:r>
                            <w:r w:rsidRPr="00BE2E35">
                              <w:rPr>
                                <w:b/>
                                <w:sz w:val="22"/>
                              </w:rPr>
                              <w:t xml:space="preserve">A healthy, spatially diverse return, in timing and distribution, of spring-summer and fall timed chinook adults to the spawning grounds, with enough to support vibrant Cowichan Tribes and other fisheries. </w:t>
                            </w:r>
                          </w:p>
                          <w:p w14:paraId="59A0FBBF" w14:textId="3484623D" w:rsidR="000B5768" w:rsidRPr="00BE2E35" w:rsidRDefault="000B5768" w:rsidP="00140D27">
                            <w:pPr>
                              <w:rPr>
                                <w:sz w:val="22"/>
                              </w:rPr>
                            </w:pPr>
                            <w:r w:rsidRPr="00BE2E35">
                              <w:rPr>
                                <w:sz w:val="22"/>
                              </w:rPr>
                              <w:t xml:space="preserve">The current </w:t>
                            </w:r>
                            <w:r>
                              <w:rPr>
                                <w:sz w:val="22"/>
                              </w:rPr>
                              <w:t>target</w:t>
                            </w:r>
                            <w:r w:rsidRPr="00BE2E35">
                              <w:rPr>
                                <w:sz w:val="22"/>
                              </w:rPr>
                              <w:t xml:space="preserve"> for Cowichan fall chinook is 6,500</w:t>
                            </w:r>
                            <w:r>
                              <w:rPr>
                                <w:sz w:val="22"/>
                              </w:rPr>
                              <w:t xml:space="preserve"> natural </w:t>
                            </w:r>
                            <w:proofErr w:type="spellStart"/>
                            <w:r>
                              <w:rPr>
                                <w:sz w:val="22"/>
                              </w:rPr>
                              <w:t>spawners</w:t>
                            </w:r>
                            <w:proofErr w:type="spellEnd"/>
                            <w:r w:rsidRPr="00BE2E35">
                              <w:rPr>
                                <w:sz w:val="22"/>
                              </w:rPr>
                              <w:t xml:space="preserve">.  An escapement </w:t>
                            </w:r>
                            <w:proofErr w:type="gramStart"/>
                            <w:r>
                              <w:rPr>
                                <w:sz w:val="22"/>
                              </w:rPr>
                              <w:t xml:space="preserve">target </w:t>
                            </w:r>
                            <w:r w:rsidRPr="00BE2E35">
                              <w:rPr>
                                <w:sz w:val="22"/>
                              </w:rPr>
                              <w:t xml:space="preserve"> for</w:t>
                            </w:r>
                            <w:proofErr w:type="gramEnd"/>
                            <w:r w:rsidRPr="00BE2E35">
                              <w:rPr>
                                <w:sz w:val="22"/>
                              </w:rPr>
                              <w:t xml:space="preserve"> spring run chinook has not been set.</w:t>
                            </w:r>
                          </w:p>
                          <w:p w14:paraId="0E5ED4C9" w14:textId="1D9C8460" w:rsidR="000B5768" w:rsidRDefault="000B5768" w:rsidP="00A007C4">
                            <w:r w:rsidRPr="00BE2E35">
                              <w:rPr>
                                <w:noProof/>
                              </w:rPr>
                              <w:drawing>
                                <wp:inline distT="0" distB="0" distL="0" distR="0" wp14:anchorId="3074120F" wp14:editId="5BC1E7DF">
                                  <wp:extent cx="1948180" cy="1460323"/>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48180" cy="14603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65" type="#_x0000_t202" style="position:absolute;margin-left:294.4pt;margin-top:79.45pt;width:188.75pt;height:38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" fillcolor="#8db3e2 [1311]" strokecolor="#4f81bd [3204]">
                <v:textbox>
                  <w:txbxContent>
                    <w:p w14:paraId="41D6615A" w14:textId="3467DD78" w:rsidR="000B5768" w:rsidRDefault="000B5768">
                      <w:r>
                        <w:t>Cowichan Chinook Vision</w:t>
                      </w:r>
                    </w:p>
                    <w:p w14:paraId="772755B9" w14:textId="70E67735" w:rsidR="000B5768" w:rsidRPr="00BE2E35" w:rsidRDefault="000B5768" w:rsidP="00140D27">
                      <w:pPr>
                        <w:rPr>
                          <w:b/>
                          <w:sz w:val="22"/>
                        </w:rPr>
                      </w:pPr>
                      <w:r w:rsidRPr="00BE2E35">
                        <w:rPr>
                          <w:sz w:val="22"/>
                        </w:rPr>
                        <w:t xml:space="preserve">The </w:t>
                      </w:r>
                      <w:r w:rsidRPr="00BE2E35">
                        <w:rPr>
                          <w:b/>
                          <w:sz w:val="22"/>
                        </w:rPr>
                        <w:t>Vision Statement</w:t>
                      </w:r>
                      <w:r w:rsidRPr="00BE2E35">
                        <w:rPr>
                          <w:sz w:val="22"/>
                        </w:rPr>
                        <w:t xml:space="preserve"> for Cowichan Chinook is d</w:t>
                      </w:r>
                      <w:r>
                        <w:rPr>
                          <w:sz w:val="22"/>
                        </w:rPr>
                        <w:t xml:space="preserve">erived from the Federal Wild Salmon Policy goal:  </w:t>
                      </w:r>
                      <w:r w:rsidRPr="00BE2E35">
                        <w:rPr>
                          <w:b/>
                          <w:sz w:val="22"/>
                        </w:rPr>
                        <w:t xml:space="preserve">A healthy, spatially diverse return, in timing and distribution, of spring-summer and fall timed chinook adults to the spawning grounds, with enough to support vibrant Cowichan Tribes and other fisheries. </w:t>
                      </w:r>
                    </w:p>
                    <w:p w14:paraId="59A0FBBF" w14:textId="3484623D" w:rsidR="000B5768" w:rsidRPr="00BE2E35" w:rsidRDefault="000B5768" w:rsidP="00140D27">
                      <w:pPr>
                        <w:rPr>
                          <w:sz w:val="22"/>
                        </w:rPr>
                      </w:pPr>
                      <w:r w:rsidRPr="00BE2E35">
                        <w:rPr>
                          <w:sz w:val="22"/>
                        </w:rPr>
                        <w:t xml:space="preserve">The current </w:t>
                      </w:r>
                      <w:r>
                        <w:rPr>
                          <w:sz w:val="22"/>
                        </w:rPr>
                        <w:t>target</w:t>
                      </w:r>
                      <w:r w:rsidRPr="00BE2E35">
                        <w:rPr>
                          <w:sz w:val="22"/>
                        </w:rPr>
                        <w:t xml:space="preserve"> for Cowichan fall chinook is 6,500</w:t>
                      </w:r>
                      <w:r>
                        <w:rPr>
                          <w:sz w:val="22"/>
                        </w:rPr>
                        <w:t xml:space="preserve"> natural </w:t>
                      </w:r>
                      <w:proofErr w:type="spellStart"/>
                      <w:r>
                        <w:rPr>
                          <w:sz w:val="22"/>
                        </w:rPr>
                        <w:t>spawners</w:t>
                      </w:r>
                      <w:proofErr w:type="spellEnd"/>
                      <w:r w:rsidRPr="00BE2E35">
                        <w:rPr>
                          <w:sz w:val="22"/>
                        </w:rPr>
                        <w:t xml:space="preserve">.  An escapement </w:t>
                      </w:r>
                      <w:proofErr w:type="gramStart"/>
                      <w:r>
                        <w:rPr>
                          <w:sz w:val="22"/>
                        </w:rPr>
                        <w:t xml:space="preserve">target </w:t>
                      </w:r>
                      <w:r w:rsidRPr="00BE2E35">
                        <w:rPr>
                          <w:sz w:val="22"/>
                        </w:rPr>
                        <w:t xml:space="preserve"> for</w:t>
                      </w:r>
                      <w:proofErr w:type="gramEnd"/>
                      <w:r w:rsidRPr="00BE2E35">
                        <w:rPr>
                          <w:sz w:val="22"/>
                        </w:rPr>
                        <w:t xml:space="preserve"> spring run chinook has not been set.</w:t>
                      </w:r>
                    </w:p>
                    <w:p w14:paraId="0E5ED4C9" w14:textId="1D9C8460" w:rsidR="000B5768" w:rsidRDefault="000B5768" w:rsidP="00A007C4">
                      <w:r w:rsidRPr="00BE2E35">
                        <w:rPr>
                          <w:noProof/>
                        </w:rPr>
                        <w:drawing>
                          <wp:inline distT="0" distB="0" distL="0" distR="0" wp14:anchorId="3074120F" wp14:editId="5BC1E7DF">
                            <wp:extent cx="1948180" cy="1460323"/>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48180" cy="1460323"/>
                                    </a:xfrm>
                                    <a:prstGeom prst="rect">
                                      <a:avLst/>
                                    </a:prstGeom>
                                    <a:noFill/>
                                    <a:ln>
                                      <a:noFill/>
                                    </a:ln>
                                  </pic:spPr>
                                </pic:pic>
                              </a:graphicData>
                            </a:graphic>
                          </wp:inline>
                        </w:drawing>
                      </w:r>
                    </w:p>
                  </w:txbxContent>
                </v:textbox>
                <w10:wrap type="square"/>
              </v:shape>
            </w:pict>
          </mc:Fallback>
        </mc:AlternateContent>
      </w:r>
      <w:r w:rsidR="00EF334F">
        <w:t>T</w:t>
      </w:r>
      <w:r w:rsidR="00361B97">
        <w:t xml:space="preserve">he Cowichan </w:t>
      </w:r>
      <w:r w:rsidR="00A35DD6">
        <w:t>Watershed Health and Chinook Initiative</w:t>
      </w:r>
      <w:r w:rsidR="00360731">
        <w:t xml:space="preserve"> </w:t>
      </w:r>
      <w:r w:rsidR="00864F33">
        <w:t xml:space="preserve">is the </w:t>
      </w:r>
      <w:r w:rsidR="00813D95">
        <w:t>foundation</w:t>
      </w:r>
      <w:r w:rsidR="00864F33">
        <w:t xml:space="preserve"> for</w:t>
      </w:r>
      <w:r w:rsidR="00EF334F">
        <w:t xml:space="preserve"> a</w:t>
      </w:r>
      <w:r w:rsidR="00347B5F">
        <w:t xml:space="preserve"> collective and</w:t>
      </w:r>
      <w:r w:rsidR="00EF334F">
        <w:t xml:space="preserve"> i</w:t>
      </w:r>
      <w:r w:rsidR="000821C8">
        <w:t xml:space="preserve">ntegrated </w:t>
      </w:r>
      <w:r w:rsidR="005F13F9">
        <w:t xml:space="preserve">watershed </w:t>
      </w:r>
      <w:r w:rsidR="005F1A59">
        <w:t xml:space="preserve">management effort </w:t>
      </w:r>
      <w:r w:rsidR="005F13F9">
        <w:t>using c</w:t>
      </w:r>
      <w:r w:rsidR="00576DC0">
        <w:t>hinook abundance</w:t>
      </w:r>
      <w:r w:rsidR="005F1A59">
        <w:t xml:space="preserve"> </w:t>
      </w:r>
      <w:r w:rsidR="005F13F9">
        <w:t xml:space="preserve">as a keystone ecosystem health indicator.  Healthy chinook stocks should mean </w:t>
      </w:r>
      <w:r w:rsidR="00576DC0">
        <w:t xml:space="preserve">robust fish stocks </w:t>
      </w:r>
      <w:r w:rsidR="005F13F9">
        <w:t xml:space="preserve">of all types and a generally </w:t>
      </w:r>
      <w:r w:rsidR="00361B97">
        <w:t>healthy watershed</w:t>
      </w:r>
      <w:r w:rsidR="00576DC0">
        <w:t>.</w:t>
      </w:r>
      <w:r w:rsidR="00361B97">
        <w:t xml:space="preserve"> </w:t>
      </w:r>
    </w:p>
    <w:p w14:paraId="1663E866" w14:textId="2D9DFA9A" w:rsidR="005F13F9" w:rsidRDefault="00576DC0" w:rsidP="00864F33">
      <w:r>
        <w:t xml:space="preserve">In order </w:t>
      </w:r>
      <w:r w:rsidR="00361B97">
        <w:t xml:space="preserve">to </w:t>
      </w:r>
      <w:r w:rsidR="00743D33">
        <w:t>sustain</w:t>
      </w:r>
      <w:r w:rsidR="00361B97">
        <w:t xml:space="preserve"> </w:t>
      </w:r>
      <w:r w:rsidR="00743D33">
        <w:t xml:space="preserve">high </w:t>
      </w:r>
      <w:r w:rsidR="00575AB1">
        <w:t>c</w:t>
      </w:r>
      <w:r w:rsidR="00361B97">
        <w:t>hinook productivity</w:t>
      </w:r>
      <w:r w:rsidR="005F13F9">
        <w:t xml:space="preserve">, </w:t>
      </w:r>
      <w:r>
        <w:t>efforts in</w:t>
      </w:r>
      <w:r w:rsidR="00361B97">
        <w:t xml:space="preserve"> </w:t>
      </w:r>
      <w:r w:rsidR="005F13F9">
        <w:t xml:space="preserve">watershed </w:t>
      </w:r>
      <w:r w:rsidR="00361B97">
        <w:t>management, research and monitoring</w:t>
      </w:r>
      <w:r w:rsidR="005F13F9">
        <w:t>,</w:t>
      </w:r>
      <w:r w:rsidR="00361B97">
        <w:t xml:space="preserve"> and education and public outreach</w:t>
      </w:r>
      <w:r>
        <w:t xml:space="preserve"> </w:t>
      </w:r>
      <w:r w:rsidR="005F1A59">
        <w:t>will be</w:t>
      </w:r>
      <w:r>
        <w:t xml:space="preserve"> required</w:t>
      </w:r>
      <w:r w:rsidR="00361B97">
        <w:t>.</w:t>
      </w:r>
      <w:r w:rsidR="00347B5F">
        <w:t xml:space="preserve"> </w:t>
      </w:r>
      <w:r w:rsidR="005F13F9">
        <w:t xml:space="preserve"> DFO will need to ensure fisheries and </w:t>
      </w:r>
      <w:r w:rsidR="00743D33">
        <w:t>hatchery supplementations</w:t>
      </w:r>
      <w:r w:rsidR="005F13F9">
        <w:t xml:space="preserve"> are </w:t>
      </w:r>
      <w:r w:rsidR="00743D33">
        <w:t xml:space="preserve">also </w:t>
      </w:r>
      <w:r w:rsidR="005F13F9">
        <w:t xml:space="preserve">managed appropriately.   </w:t>
      </w:r>
    </w:p>
    <w:p w14:paraId="7B711F89" w14:textId="0C588498" w:rsidR="002E2A4E" w:rsidRDefault="00FA103E" w:rsidP="00D93340">
      <w:pPr>
        <w:rPr>
          <w:lang w:val="en-CA"/>
        </w:rPr>
      </w:pPr>
      <w:r>
        <w:t>Each</w:t>
      </w:r>
      <w:r w:rsidR="00576DC0">
        <w:t xml:space="preserve"> of the key </w:t>
      </w:r>
      <w:r w:rsidR="00D93340">
        <w:t>watershed health attribute</w:t>
      </w:r>
      <w:r w:rsidR="00576DC0">
        <w:t>s</w:t>
      </w:r>
      <w:r w:rsidR="00D93340">
        <w:t xml:space="preserve"> </w:t>
      </w:r>
      <w:r>
        <w:t xml:space="preserve">establishes </w:t>
      </w:r>
      <w:r w:rsidR="00D93340">
        <w:t>a</w:t>
      </w:r>
      <w:r>
        <w:t>nd describes</w:t>
      </w:r>
      <w:r w:rsidR="00D93340">
        <w:t xml:space="preserve"> </w:t>
      </w:r>
      <w:r w:rsidR="00D93340" w:rsidRPr="00D93340">
        <w:rPr>
          <w:color w:val="4F81BD" w:themeColor="accent1"/>
          <w:u w:val="single"/>
        </w:rPr>
        <w:t>goal</w:t>
      </w:r>
      <w:r>
        <w:rPr>
          <w:color w:val="4F81BD" w:themeColor="accent1"/>
          <w:u w:val="single"/>
        </w:rPr>
        <w:t>s</w:t>
      </w:r>
      <w:r w:rsidR="00D93340">
        <w:t xml:space="preserve"> aimed at achieving </w:t>
      </w:r>
      <w:r w:rsidR="00743D33">
        <w:t>watershed health and</w:t>
      </w:r>
      <w:r w:rsidR="005F1A59">
        <w:t xml:space="preserve"> </w:t>
      </w:r>
      <w:r>
        <w:t>thereby</w:t>
      </w:r>
      <w:r w:rsidR="00D93340">
        <w:t xml:space="preserve"> increas</w:t>
      </w:r>
      <w:r w:rsidR="005F1A59">
        <w:t>e</w:t>
      </w:r>
      <w:r w:rsidR="00B75B96">
        <w:t>s</w:t>
      </w:r>
      <w:r w:rsidR="005F1A59">
        <w:t xml:space="preserve"> the likelihood of more robust</w:t>
      </w:r>
      <w:r w:rsidR="00D93340">
        <w:t xml:space="preserve"> </w:t>
      </w:r>
      <w:r w:rsidR="00575AB1">
        <w:t>c</w:t>
      </w:r>
      <w:r w:rsidR="00D93340">
        <w:t xml:space="preserve">hinook </w:t>
      </w:r>
      <w:r w:rsidR="005F1A59">
        <w:t xml:space="preserve">populations </w:t>
      </w:r>
      <w:r w:rsidR="00D93340">
        <w:t>in the Cowichan</w:t>
      </w:r>
      <w:r>
        <w:t xml:space="preserve"> River system</w:t>
      </w:r>
      <w:r w:rsidR="005F1A59">
        <w:t xml:space="preserve"> over time</w:t>
      </w:r>
      <w:r w:rsidR="00D93340">
        <w:t xml:space="preserve">.  </w:t>
      </w:r>
      <w:r w:rsidR="00743D33">
        <w:t xml:space="preserve">This means </w:t>
      </w:r>
      <w:r w:rsidR="002E2A4E">
        <w:t xml:space="preserve">addressing key risk factors.   If successful we will be </w:t>
      </w:r>
      <w:r w:rsidR="00743D33">
        <w:t xml:space="preserve">sustaining returns numbers at or above target levels, ensuring environmental and habitat conditions which will maximize spawning success and egg incubation in the river, </w:t>
      </w:r>
      <w:r w:rsidR="002E2A4E">
        <w:t>creating</w:t>
      </w:r>
      <w:r w:rsidR="00743D33">
        <w:t xml:space="preserve"> </w:t>
      </w:r>
      <w:r w:rsidR="00D93340">
        <w:rPr>
          <w:rFonts w:asciiTheme="majorHAnsi" w:eastAsiaTheme="majorEastAsia" w:hAnsiTheme="majorHAnsi" w:cstheme="majorBidi"/>
          <w:bCs/>
          <w:color w:val="000000" w:themeColor="text1"/>
        </w:rPr>
        <w:t>h</w:t>
      </w:r>
      <w:proofErr w:type="spellStart"/>
      <w:r w:rsidR="00D93340">
        <w:rPr>
          <w:lang w:val="en-CA"/>
        </w:rPr>
        <w:t>ealthy</w:t>
      </w:r>
      <w:proofErr w:type="spellEnd"/>
      <w:r w:rsidR="00743D33">
        <w:rPr>
          <w:lang w:val="en-CA"/>
        </w:rPr>
        <w:t xml:space="preserve"> and</w:t>
      </w:r>
      <w:r w:rsidR="00D93340">
        <w:rPr>
          <w:lang w:val="en-CA"/>
        </w:rPr>
        <w:t xml:space="preserve"> robust </w:t>
      </w:r>
      <w:proofErr w:type="spellStart"/>
      <w:r w:rsidR="00D93340">
        <w:rPr>
          <w:lang w:val="en-CA"/>
        </w:rPr>
        <w:t>smolts</w:t>
      </w:r>
      <w:proofErr w:type="spellEnd"/>
      <w:r w:rsidR="00D93340">
        <w:rPr>
          <w:lang w:val="en-CA"/>
        </w:rPr>
        <w:t xml:space="preserve"> enter</w:t>
      </w:r>
      <w:r w:rsidR="005F1A59">
        <w:rPr>
          <w:lang w:val="en-CA"/>
        </w:rPr>
        <w:t>ing</w:t>
      </w:r>
      <w:r w:rsidR="00D93340">
        <w:rPr>
          <w:lang w:val="en-CA"/>
        </w:rPr>
        <w:t xml:space="preserve"> the estuary</w:t>
      </w:r>
      <w:r w:rsidR="002E2A4E">
        <w:rPr>
          <w:lang w:val="en-CA"/>
        </w:rPr>
        <w:t>, and providing</w:t>
      </w:r>
      <w:r w:rsidR="00743D33">
        <w:rPr>
          <w:lang w:val="en-CA"/>
        </w:rPr>
        <w:t xml:space="preserve"> increased probability of </w:t>
      </w:r>
      <w:r w:rsidR="002E2A4E">
        <w:rPr>
          <w:lang w:val="en-CA"/>
        </w:rPr>
        <w:t xml:space="preserve">these </w:t>
      </w:r>
      <w:proofErr w:type="spellStart"/>
      <w:r w:rsidR="002E2A4E">
        <w:rPr>
          <w:lang w:val="en-CA"/>
        </w:rPr>
        <w:t>smolts</w:t>
      </w:r>
      <w:proofErr w:type="spellEnd"/>
      <w:r w:rsidR="002E2A4E">
        <w:rPr>
          <w:lang w:val="en-CA"/>
        </w:rPr>
        <w:t xml:space="preserve"> </w:t>
      </w:r>
      <w:r w:rsidR="00D93340">
        <w:rPr>
          <w:lang w:val="en-CA"/>
        </w:rPr>
        <w:t xml:space="preserve">surviving challenges </w:t>
      </w:r>
      <w:r w:rsidR="005F1A59">
        <w:rPr>
          <w:lang w:val="en-CA"/>
        </w:rPr>
        <w:t xml:space="preserve">they will </w:t>
      </w:r>
      <w:r w:rsidR="00D93340">
        <w:rPr>
          <w:lang w:val="en-CA"/>
        </w:rPr>
        <w:t xml:space="preserve">face in the ocean. </w:t>
      </w:r>
    </w:p>
    <w:p w14:paraId="034CA936" w14:textId="61AB1428" w:rsidR="00926812" w:rsidRDefault="00895640" w:rsidP="00926812">
      <w:pPr>
        <w:spacing w:after="120"/>
        <w:rPr>
          <w:rFonts w:asciiTheme="majorHAnsi" w:eastAsiaTheme="majorEastAsia" w:hAnsiTheme="majorHAnsi" w:cstheme="majorBidi"/>
          <w:bCs/>
          <w:color w:val="000000" w:themeColor="text1"/>
        </w:rPr>
      </w:pPr>
      <w:r>
        <w:t xml:space="preserve">The following actions are </w:t>
      </w:r>
      <w:r w:rsidR="008A4CC7">
        <w:t xml:space="preserve">proposed </w:t>
      </w:r>
      <w:r w:rsidR="00F7039D">
        <w:t>for each Critical Limiting Factor</w:t>
      </w:r>
      <w:r>
        <w:t xml:space="preserve"> under </w:t>
      </w:r>
      <w:r w:rsidR="00926812">
        <w:t xml:space="preserve">the umbrella of the appropriate watershed health </w:t>
      </w:r>
      <w:r>
        <w:t xml:space="preserve">goal.   These </w:t>
      </w:r>
      <w:r w:rsidR="00926812">
        <w:t>actions</w:t>
      </w:r>
      <w:r w:rsidR="00556929">
        <w:t xml:space="preserve"> </w:t>
      </w:r>
      <w:r>
        <w:t xml:space="preserve">are </w:t>
      </w:r>
      <w:r>
        <w:rPr>
          <w:rFonts w:asciiTheme="majorHAnsi" w:eastAsiaTheme="majorEastAsia" w:hAnsiTheme="majorHAnsi" w:cstheme="majorBidi"/>
          <w:bCs/>
          <w:color w:val="000000" w:themeColor="text1"/>
        </w:rPr>
        <w:t>proposed as a starting point for discussion and action planning</w:t>
      </w:r>
      <w:r w:rsidR="00556929">
        <w:rPr>
          <w:rFonts w:asciiTheme="majorHAnsi" w:eastAsiaTheme="majorEastAsia" w:hAnsiTheme="majorHAnsi" w:cstheme="majorBidi"/>
          <w:bCs/>
          <w:color w:val="000000" w:themeColor="text1"/>
        </w:rPr>
        <w:t>, details, options, evaluations will be developed through working groups.</w:t>
      </w:r>
      <w:r>
        <w:rPr>
          <w:rFonts w:asciiTheme="majorHAnsi" w:eastAsiaTheme="majorEastAsia" w:hAnsiTheme="majorHAnsi" w:cstheme="majorBidi"/>
          <w:bCs/>
          <w:color w:val="000000" w:themeColor="text1"/>
        </w:rPr>
        <w:t xml:space="preserve">   These are summaries only, details can be found on the web </w:t>
      </w:r>
      <w:r w:rsidR="00472000">
        <w:t xml:space="preserve">at </w:t>
      </w:r>
      <w:r w:rsidR="00F7039D" w:rsidRPr="008D1307">
        <w:rPr>
          <w:color w:val="4F81BD" w:themeColor="accent1"/>
          <w:u w:val="single"/>
        </w:rPr>
        <w:t>here</w:t>
      </w:r>
      <w:r w:rsidR="00F7039D">
        <w:t xml:space="preserve">. </w:t>
      </w:r>
      <w:bookmarkStart w:id="12" w:name="_Toc440877133"/>
      <w:r w:rsidR="00B75B96">
        <w:t xml:space="preserve">  </w:t>
      </w:r>
      <w:r w:rsidR="00926812">
        <w:t xml:space="preserve">Governance regarding </w:t>
      </w:r>
      <w:r w:rsidR="00926812">
        <w:rPr>
          <w:rFonts w:asciiTheme="majorHAnsi" w:eastAsiaTheme="majorEastAsia" w:hAnsiTheme="majorHAnsi" w:cstheme="majorBidi"/>
          <w:bCs/>
          <w:color w:val="000000" w:themeColor="text1"/>
        </w:rPr>
        <w:t xml:space="preserve">implementation and monitoring also follow </w:t>
      </w:r>
      <w:r w:rsidR="00926812" w:rsidRPr="00974F4A">
        <w:rPr>
          <w:rFonts w:asciiTheme="majorHAnsi" w:eastAsiaTheme="majorEastAsia" w:hAnsiTheme="majorHAnsi" w:cstheme="majorBidi"/>
          <w:bCs/>
          <w:color w:val="4F81BD" w:themeColor="accent1"/>
          <w:u w:val="single"/>
        </w:rPr>
        <w:t>below</w:t>
      </w:r>
      <w:r w:rsidR="00926812">
        <w:rPr>
          <w:rFonts w:asciiTheme="majorHAnsi" w:eastAsiaTheme="majorEastAsia" w:hAnsiTheme="majorHAnsi" w:cstheme="majorBidi"/>
          <w:bCs/>
          <w:color w:val="000000" w:themeColor="text1"/>
        </w:rPr>
        <w:t xml:space="preserve">.  </w:t>
      </w:r>
    </w:p>
    <w:bookmarkEnd w:id="12"/>
    <w:p w14:paraId="6C12BDD8" w14:textId="74FF38CA" w:rsidR="00B70F0E" w:rsidRDefault="00926812" w:rsidP="00B70F0E">
      <w:pPr>
        <w:spacing w:after="120"/>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The proposed </w:t>
      </w:r>
      <w:r w:rsidR="00283C28">
        <w:rPr>
          <w:rFonts w:asciiTheme="majorHAnsi" w:eastAsiaTheme="majorEastAsia" w:hAnsiTheme="majorHAnsi" w:cstheme="majorBidi"/>
          <w:bCs/>
          <w:color w:val="000000" w:themeColor="text1"/>
        </w:rPr>
        <w:t>actions</w:t>
      </w:r>
      <w:r w:rsidR="005E2EAB">
        <w:rPr>
          <w:rFonts w:asciiTheme="majorHAnsi" w:eastAsiaTheme="majorEastAsia" w:hAnsiTheme="majorHAnsi" w:cstheme="majorBidi"/>
          <w:bCs/>
          <w:color w:val="000000" w:themeColor="text1"/>
        </w:rPr>
        <w:t xml:space="preserve"> </w:t>
      </w:r>
      <w:r>
        <w:rPr>
          <w:rFonts w:asciiTheme="majorHAnsi" w:eastAsiaTheme="majorEastAsia" w:hAnsiTheme="majorHAnsi" w:cstheme="majorBidi"/>
          <w:bCs/>
          <w:color w:val="000000" w:themeColor="text1"/>
        </w:rPr>
        <w:t xml:space="preserve">are </w:t>
      </w:r>
      <w:r w:rsidR="005E2EAB">
        <w:rPr>
          <w:rFonts w:asciiTheme="majorHAnsi" w:eastAsiaTheme="majorEastAsia" w:hAnsiTheme="majorHAnsi" w:cstheme="majorBidi"/>
          <w:bCs/>
          <w:color w:val="000000" w:themeColor="text1"/>
        </w:rPr>
        <w:t>prioritized based on</w:t>
      </w:r>
      <w:r w:rsidR="00B70F0E">
        <w:rPr>
          <w:rFonts w:asciiTheme="majorHAnsi" w:eastAsiaTheme="majorEastAsia" w:hAnsiTheme="majorHAnsi" w:cstheme="majorBidi"/>
          <w:bCs/>
          <w:color w:val="000000" w:themeColor="text1"/>
        </w:rPr>
        <w:t>:</w:t>
      </w:r>
    </w:p>
    <w:p w14:paraId="4CED41F2" w14:textId="09EC7592" w:rsidR="00B70F0E" w:rsidRPr="00B70F0E" w:rsidRDefault="00575AB1" w:rsidP="004941AB">
      <w:pPr>
        <w:pStyle w:val="ListParagraph"/>
        <w:numPr>
          <w:ilvl w:val="0"/>
          <w:numId w:val="23"/>
        </w:numPr>
        <w:spacing w:after="120"/>
        <w:ind w:left="584" w:hanging="357"/>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benefit to</w:t>
      </w:r>
      <w:r w:rsidR="00BD0112" w:rsidRPr="00B70F0E">
        <w:rPr>
          <w:rFonts w:asciiTheme="majorHAnsi" w:eastAsiaTheme="majorEastAsia" w:hAnsiTheme="majorHAnsi" w:cstheme="majorBidi"/>
          <w:bCs/>
          <w:color w:val="000000" w:themeColor="text1"/>
        </w:rPr>
        <w:t xml:space="preserve"> watershed health </w:t>
      </w:r>
      <w:r w:rsidR="00B70F0E" w:rsidRPr="00B70F0E">
        <w:rPr>
          <w:rFonts w:asciiTheme="majorHAnsi" w:eastAsiaTheme="majorEastAsia" w:hAnsiTheme="majorHAnsi" w:cstheme="majorBidi"/>
          <w:bCs/>
          <w:color w:val="000000" w:themeColor="text1"/>
        </w:rPr>
        <w:t xml:space="preserve">goals </w:t>
      </w:r>
      <w:r w:rsidR="00BD0112" w:rsidRPr="00B70F0E">
        <w:rPr>
          <w:rFonts w:asciiTheme="majorHAnsi" w:eastAsiaTheme="majorEastAsia" w:hAnsiTheme="majorHAnsi" w:cstheme="majorBidi"/>
          <w:bCs/>
          <w:color w:val="000000" w:themeColor="text1"/>
        </w:rPr>
        <w:t xml:space="preserve">and/or </w:t>
      </w:r>
      <w:r>
        <w:rPr>
          <w:rFonts w:asciiTheme="majorHAnsi" w:eastAsiaTheme="majorEastAsia" w:hAnsiTheme="majorHAnsi" w:cstheme="majorBidi"/>
          <w:bCs/>
          <w:color w:val="000000" w:themeColor="text1"/>
        </w:rPr>
        <w:t xml:space="preserve">mitigation of chinook </w:t>
      </w:r>
      <w:r w:rsidR="00BD0112" w:rsidRPr="00B70F0E">
        <w:rPr>
          <w:rFonts w:asciiTheme="majorHAnsi" w:eastAsiaTheme="majorEastAsia" w:hAnsiTheme="majorHAnsi" w:cstheme="majorBidi"/>
          <w:bCs/>
          <w:color w:val="000000" w:themeColor="text1"/>
        </w:rPr>
        <w:t>critical limiting factors</w:t>
      </w:r>
      <w:r w:rsidR="00B507BF" w:rsidRPr="00B70F0E">
        <w:rPr>
          <w:rFonts w:asciiTheme="majorHAnsi" w:eastAsiaTheme="majorEastAsia" w:hAnsiTheme="majorHAnsi" w:cstheme="majorBidi"/>
          <w:bCs/>
          <w:color w:val="000000" w:themeColor="text1"/>
        </w:rPr>
        <w:t xml:space="preserve">; </w:t>
      </w:r>
    </w:p>
    <w:p w14:paraId="6DAB743C" w14:textId="77777777" w:rsidR="00B70F0E" w:rsidRDefault="00BD0112" w:rsidP="004941AB">
      <w:pPr>
        <w:pStyle w:val="ListParagraph"/>
        <w:numPr>
          <w:ilvl w:val="0"/>
          <w:numId w:val="23"/>
        </w:numPr>
        <w:spacing w:after="120"/>
        <w:ind w:left="584" w:hanging="357"/>
        <w:rPr>
          <w:rFonts w:asciiTheme="majorHAnsi" w:eastAsiaTheme="majorEastAsia" w:hAnsiTheme="majorHAnsi" w:cstheme="majorBidi"/>
          <w:bCs/>
          <w:color w:val="000000" w:themeColor="text1"/>
        </w:rPr>
      </w:pPr>
      <w:r w:rsidRPr="00B70F0E">
        <w:rPr>
          <w:rFonts w:asciiTheme="majorHAnsi" w:eastAsiaTheme="majorEastAsia" w:hAnsiTheme="majorHAnsi" w:cstheme="majorBidi"/>
          <w:bCs/>
          <w:color w:val="000000" w:themeColor="text1"/>
        </w:rPr>
        <w:t>available resources and funding; and</w:t>
      </w:r>
      <w:r w:rsidR="00B507BF" w:rsidRPr="00B70F0E">
        <w:rPr>
          <w:rFonts w:asciiTheme="majorHAnsi" w:eastAsiaTheme="majorEastAsia" w:hAnsiTheme="majorHAnsi" w:cstheme="majorBidi"/>
          <w:bCs/>
          <w:color w:val="000000" w:themeColor="text1"/>
        </w:rPr>
        <w:t xml:space="preserve"> </w:t>
      </w:r>
    </w:p>
    <w:p w14:paraId="15AAC95B" w14:textId="7314406E" w:rsidR="00BD0112" w:rsidRDefault="00926812" w:rsidP="004941AB">
      <w:pPr>
        <w:pStyle w:val="ListParagraph"/>
        <w:numPr>
          <w:ilvl w:val="0"/>
          <w:numId w:val="23"/>
        </w:numPr>
        <w:spacing w:after="120"/>
        <w:ind w:left="584" w:hanging="357"/>
        <w:rPr>
          <w:rFonts w:asciiTheme="majorHAnsi" w:eastAsiaTheme="majorEastAsia" w:hAnsiTheme="majorHAnsi" w:cstheme="majorBidi"/>
          <w:bCs/>
          <w:color w:val="000000" w:themeColor="text1"/>
        </w:rPr>
      </w:pPr>
      <w:proofErr w:type="gramStart"/>
      <w:r>
        <w:rPr>
          <w:rFonts w:asciiTheme="majorHAnsi" w:eastAsiaTheme="majorEastAsia" w:hAnsiTheme="majorHAnsi" w:cstheme="majorBidi"/>
          <w:bCs/>
          <w:color w:val="000000" w:themeColor="text1"/>
        </w:rPr>
        <w:t>available</w:t>
      </w:r>
      <w:proofErr w:type="gramEnd"/>
      <w:r>
        <w:rPr>
          <w:rFonts w:asciiTheme="majorHAnsi" w:eastAsiaTheme="majorEastAsia" w:hAnsiTheme="majorHAnsi" w:cstheme="majorBidi"/>
          <w:bCs/>
          <w:color w:val="000000" w:themeColor="text1"/>
        </w:rPr>
        <w:t xml:space="preserve"> </w:t>
      </w:r>
      <w:r w:rsidR="00BD0112" w:rsidRPr="00B70F0E">
        <w:rPr>
          <w:rFonts w:asciiTheme="majorHAnsi" w:eastAsiaTheme="majorEastAsia" w:hAnsiTheme="majorHAnsi" w:cstheme="majorBidi"/>
          <w:bCs/>
          <w:color w:val="000000" w:themeColor="text1"/>
        </w:rPr>
        <w:t>champion to lead the action</w:t>
      </w:r>
      <w:r w:rsidR="00B507BF" w:rsidRPr="00B70F0E">
        <w:rPr>
          <w:rFonts w:asciiTheme="majorHAnsi" w:eastAsiaTheme="majorEastAsia" w:hAnsiTheme="majorHAnsi" w:cstheme="majorBidi"/>
          <w:bCs/>
          <w:color w:val="000000" w:themeColor="text1"/>
        </w:rPr>
        <w:t>.</w:t>
      </w:r>
    </w:p>
    <w:p w14:paraId="670E8F4D" w14:textId="075BB568" w:rsidR="00974F4A" w:rsidRPr="00B33F5E" w:rsidRDefault="00974F4A" w:rsidP="00B33F5E">
      <w:pPr>
        <w:spacing w:after="120"/>
        <w:rPr>
          <w:rFonts w:asciiTheme="majorHAnsi" w:eastAsiaTheme="majorEastAsia" w:hAnsiTheme="majorHAnsi" w:cstheme="majorBidi"/>
          <w:bCs/>
          <w:color w:val="000000" w:themeColor="text1"/>
        </w:rPr>
      </w:pPr>
    </w:p>
    <w:p w14:paraId="6490996C" w14:textId="12B12775" w:rsidR="00F00B28" w:rsidRPr="00B11A14" w:rsidRDefault="00926812" w:rsidP="00B11A14">
      <w:pPr>
        <w:pStyle w:val="Heading2"/>
        <w:rPr>
          <w:color w:val="C0504D" w:themeColor="accent2"/>
        </w:rPr>
      </w:pPr>
      <w:bookmarkStart w:id="13" w:name="_Toc351702743"/>
      <w:r>
        <w:rPr>
          <w:color w:val="C0504D" w:themeColor="accent2"/>
        </w:rPr>
        <w:t>Watershed</w:t>
      </w:r>
      <w:r w:rsidR="0096396C">
        <w:rPr>
          <w:color w:val="C0504D" w:themeColor="accent2"/>
        </w:rPr>
        <w:t xml:space="preserve"> </w:t>
      </w:r>
      <w:r w:rsidR="00B11A14" w:rsidRPr="00B11A14">
        <w:rPr>
          <w:color w:val="C0504D" w:themeColor="accent2"/>
        </w:rPr>
        <w:t>Habitat Health Actions</w:t>
      </w:r>
      <w:bookmarkEnd w:id="13"/>
    </w:p>
    <w:p w14:paraId="2A522281" w14:textId="77777777" w:rsidR="00895640" w:rsidRDefault="00895640" w:rsidP="00937566">
      <w:pPr>
        <w:spacing w:after="0"/>
        <w:rPr>
          <w:rFonts w:asciiTheme="majorHAnsi" w:eastAsiaTheme="majorEastAsia" w:hAnsiTheme="majorHAnsi" w:cstheme="majorBidi"/>
          <w:bCs/>
          <w:color w:val="000000" w:themeColor="text1"/>
        </w:rPr>
      </w:pPr>
      <w:r>
        <w:rPr>
          <w:noProof/>
        </w:rPr>
        <w:drawing>
          <wp:inline distT="0" distB="0" distL="0" distR="0" wp14:anchorId="66665846" wp14:editId="1E0E6C01">
            <wp:extent cx="6182436" cy="1507331"/>
            <wp:effectExtent l="0" t="0" r="0" b="0"/>
            <wp:docPr id="286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83901" cy="1507688"/>
                    </a:xfrm>
                    <a:prstGeom prst="rect">
                      <a:avLst/>
                    </a:prstGeom>
                    <a:noFill/>
                    <a:ln>
                      <a:noFill/>
                    </a:ln>
                  </pic:spPr>
                </pic:pic>
              </a:graphicData>
            </a:graphic>
          </wp:inline>
        </w:drawing>
      </w:r>
    </w:p>
    <w:p w14:paraId="754C5534" w14:textId="77777777" w:rsidR="00895640" w:rsidRDefault="00895640" w:rsidP="00937566">
      <w:pPr>
        <w:spacing w:after="0"/>
        <w:rPr>
          <w:rFonts w:asciiTheme="majorHAnsi" w:eastAsiaTheme="majorEastAsia" w:hAnsiTheme="majorHAnsi" w:cstheme="majorBidi"/>
          <w:bCs/>
          <w:color w:val="000000" w:themeColor="text1"/>
        </w:rPr>
      </w:pPr>
    </w:p>
    <w:p w14:paraId="23357ECC" w14:textId="27B1B0BA" w:rsidR="00EC1172" w:rsidRDefault="00EC1172" w:rsidP="00937566">
      <w:pPr>
        <w:spacing w:after="0"/>
        <w:rPr>
          <w:rFonts w:asciiTheme="majorHAnsi" w:eastAsiaTheme="majorEastAsia" w:hAnsiTheme="majorHAnsi" w:cstheme="majorBidi"/>
          <w:bCs/>
          <w:color w:val="000000" w:themeColor="text1"/>
        </w:rPr>
      </w:pPr>
    </w:p>
    <w:p w14:paraId="2D71D849" w14:textId="576AEC95" w:rsidR="00EC1172" w:rsidRDefault="00402846" w:rsidP="00937566">
      <w:pPr>
        <w:spacing w:after="0"/>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Actions to improve w</w:t>
      </w:r>
      <w:r w:rsidR="00311590">
        <w:rPr>
          <w:rFonts w:asciiTheme="majorHAnsi" w:eastAsiaTheme="majorEastAsia" w:hAnsiTheme="majorHAnsi" w:cstheme="majorBidi"/>
          <w:bCs/>
          <w:color w:val="000000" w:themeColor="text1"/>
        </w:rPr>
        <w:t xml:space="preserve">atershed and habitat </w:t>
      </w:r>
      <w:r w:rsidR="00F7039D">
        <w:rPr>
          <w:rFonts w:asciiTheme="majorHAnsi" w:eastAsiaTheme="majorEastAsia" w:hAnsiTheme="majorHAnsi" w:cstheme="majorBidi"/>
          <w:bCs/>
          <w:color w:val="000000" w:themeColor="text1"/>
        </w:rPr>
        <w:t xml:space="preserve">health </w:t>
      </w:r>
      <w:r w:rsidR="00937566">
        <w:rPr>
          <w:rFonts w:asciiTheme="majorHAnsi" w:eastAsiaTheme="majorEastAsia" w:hAnsiTheme="majorHAnsi" w:cstheme="majorBidi"/>
          <w:bCs/>
          <w:color w:val="000000" w:themeColor="text1"/>
        </w:rPr>
        <w:t xml:space="preserve">may </w:t>
      </w:r>
      <w:r w:rsidR="00C5626B">
        <w:rPr>
          <w:rFonts w:asciiTheme="majorHAnsi" w:eastAsiaTheme="majorEastAsia" w:hAnsiTheme="majorHAnsi" w:cstheme="majorBidi"/>
          <w:bCs/>
          <w:color w:val="000000" w:themeColor="text1"/>
        </w:rPr>
        <w:t>result from legislated and regulatory authorities a</w:t>
      </w:r>
      <w:r w:rsidR="00202B42">
        <w:rPr>
          <w:rFonts w:asciiTheme="majorHAnsi" w:eastAsiaTheme="majorEastAsia" w:hAnsiTheme="majorHAnsi" w:cstheme="majorBidi"/>
          <w:bCs/>
          <w:color w:val="000000" w:themeColor="text1"/>
        </w:rPr>
        <w:t xml:space="preserve">s well as </w:t>
      </w:r>
      <w:r w:rsidR="00C5626B">
        <w:rPr>
          <w:rFonts w:asciiTheme="majorHAnsi" w:eastAsiaTheme="majorEastAsia" w:hAnsiTheme="majorHAnsi" w:cstheme="majorBidi"/>
          <w:bCs/>
          <w:color w:val="000000" w:themeColor="text1"/>
        </w:rPr>
        <w:t>policies, plans, and programs</w:t>
      </w:r>
      <w:r w:rsidR="00EC1172">
        <w:rPr>
          <w:rFonts w:asciiTheme="majorHAnsi" w:eastAsiaTheme="majorEastAsia" w:hAnsiTheme="majorHAnsi" w:cstheme="majorBidi"/>
          <w:bCs/>
          <w:color w:val="000000" w:themeColor="text1"/>
        </w:rPr>
        <w:t xml:space="preserve"> undertaken by federal, provincial, First Nations, and local governments.   The mere existence (along with successful implementation and enforcement) of plans which take into account key watershed goals and key indicators, can in themselves be an indicator of watershed health and sustainability.  These plans may support the protection, </w:t>
      </w:r>
      <w:r w:rsidR="00EC1172" w:rsidRPr="004941AB">
        <w:rPr>
          <w:rFonts w:asciiTheme="majorHAnsi" w:eastAsiaTheme="majorEastAsia" w:hAnsiTheme="majorHAnsi" w:cstheme="majorBidi"/>
          <w:bCs/>
          <w:color w:val="000000" w:themeColor="text1"/>
        </w:rPr>
        <w:t>enhancement</w:t>
      </w:r>
      <w:r w:rsidR="00EC1172">
        <w:rPr>
          <w:rFonts w:asciiTheme="majorHAnsi" w:eastAsiaTheme="majorEastAsia" w:hAnsiTheme="majorHAnsi" w:cstheme="majorBidi"/>
          <w:bCs/>
          <w:color w:val="000000" w:themeColor="text1"/>
        </w:rPr>
        <w:t>,</w:t>
      </w:r>
      <w:r w:rsidR="00EC1172" w:rsidRPr="004941AB">
        <w:rPr>
          <w:rFonts w:asciiTheme="majorHAnsi" w:eastAsiaTheme="majorEastAsia" w:hAnsiTheme="majorHAnsi" w:cstheme="majorBidi"/>
          <w:bCs/>
          <w:color w:val="000000" w:themeColor="text1"/>
        </w:rPr>
        <w:t xml:space="preserve"> </w:t>
      </w:r>
      <w:r w:rsidR="00EC1172">
        <w:rPr>
          <w:rFonts w:asciiTheme="majorHAnsi" w:eastAsiaTheme="majorEastAsia" w:hAnsiTheme="majorHAnsi" w:cstheme="majorBidi"/>
          <w:bCs/>
          <w:color w:val="000000" w:themeColor="text1"/>
        </w:rPr>
        <w:t>or</w:t>
      </w:r>
      <w:r w:rsidR="00EC1172" w:rsidRPr="004941AB">
        <w:rPr>
          <w:rFonts w:asciiTheme="majorHAnsi" w:eastAsiaTheme="majorEastAsia" w:hAnsiTheme="majorHAnsi" w:cstheme="majorBidi"/>
          <w:bCs/>
          <w:color w:val="000000" w:themeColor="text1"/>
        </w:rPr>
        <w:t xml:space="preserve"> restoration of </w:t>
      </w:r>
      <w:r w:rsidR="00EC1172">
        <w:rPr>
          <w:rFonts w:asciiTheme="majorHAnsi" w:eastAsiaTheme="majorEastAsia" w:hAnsiTheme="majorHAnsi" w:cstheme="majorBidi"/>
          <w:bCs/>
          <w:color w:val="000000" w:themeColor="text1"/>
        </w:rPr>
        <w:t xml:space="preserve">watershed attributes.  Some examples are provided below. </w:t>
      </w:r>
    </w:p>
    <w:p w14:paraId="000A9A64" w14:textId="77D99BAF" w:rsidR="00C5626B" w:rsidRDefault="00C5626B" w:rsidP="00C5626B">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Fisheries Act and resulting regulations</w:t>
      </w:r>
    </w:p>
    <w:p w14:paraId="3756FAAF" w14:textId="5723F8E3" w:rsidR="00C5626B" w:rsidRDefault="00C5626B" w:rsidP="00C5626B">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Forest and Range Practices Act  and resulting regulations</w:t>
      </w:r>
    </w:p>
    <w:p w14:paraId="1EDBCE56" w14:textId="729F520A" w:rsidR="00C5626B" w:rsidRDefault="00C5626B" w:rsidP="00C5626B">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Riparian Areas Protection Act and resulting regulations</w:t>
      </w:r>
    </w:p>
    <w:p w14:paraId="651B324E" w14:textId="4C327ED7" w:rsidR="00C5626B" w:rsidRDefault="00C5626B" w:rsidP="00C5626B">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Federal Wild Salmon Policy</w:t>
      </w:r>
      <w:r w:rsidR="00547B34">
        <w:rPr>
          <w:rFonts w:asciiTheme="majorHAnsi" w:eastAsiaTheme="majorEastAsia" w:hAnsiTheme="majorHAnsi" w:cstheme="majorBidi"/>
          <w:bCs/>
          <w:color w:val="000000" w:themeColor="text1"/>
        </w:rPr>
        <w:t xml:space="preserve"> and other policies</w:t>
      </w:r>
    </w:p>
    <w:p w14:paraId="19CB8D8E" w14:textId="744FFC52" w:rsidR="00937566" w:rsidRDefault="00937566" w:rsidP="00937566">
      <w:pPr>
        <w:pStyle w:val="ListParagraph"/>
        <w:numPr>
          <w:ilvl w:val="0"/>
          <w:numId w:val="17"/>
        </w:numPr>
        <w:rPr>
          <w:rFonts w:asciiTheme="majorHAnsi" w:eastAsiaTheme="majorEastAsia" w:hAnsiTheme="majorHAnsi" w:cstheme="majorBidi"/>
          <w:bCs/>
          <w:color w:val="000000" w:themeColor="text1"/>
        </w:rPr>
      </w:pPr>
      <w:r w:rsidRPr="007918B4">
        <w:rPr>
          <w:rFonts w:asciiTheme="majorHAnsi" w:eastAsiaTheme="majorEastAsia" w:hAnsiTheme="majorHAnsi" w:cstheme="majorBidi"/>
          <w:bCs/>
          <w:color w:val="000000" w:themeColor="text1"/>
        </w:rPr>
        <w:t xml:space="preserve">Sustainable Forest Management Plans </w:t>
      </w:r>
    </w:p>
    <w:p w14:paraId="3F664BB7" w14:textId="527388B1" w:rsidR="002E2A4E" w:rsidRPr="007918B4" w:rsidRDefault="002E2A4E" w:rsidP="00937566">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Cowichan Valley Official Community Plan</w:t>
      </w:r>
    </w:p>
    <w:p w14:paraId="5CEE5ED3" w14:textId="49D8241A" w:rsidR="00C5626B" w:rsidRDefault="00C5626B" w:rsidP="00937566">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Cowichan Water management plan</w:t>
      </w:r>
    </w:p>
    <w:p w14:paraId="1A263050" w14:textId="524C07E8" w:rsidR="00C5626B" w:rsidRDefault="00C5626B" w:rsidP="00937566">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Cowichan Sediment management plan</w:t>
      </w:r>
    </w:p>
    <w:p w14:paraId="31023ABB" w14:textId="190E37A4" w:rsidR="00937566" w:rsidRDefault="00C5626B" w:rsidP="00937566">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Cowichan </w:t>
      </w:r>
      <w:r w:rsidR="00937566">
        <w:rPr>
          <w:rFonts w:asciiTheme="majorHAnsi" w:eastAsiaTheme="majorEastAsia" w:hAnsiTheme="majorHAnsi" w:cstheme="majorBidi"/>
          <w:bCs/>
          <w:color w:val="000000" w:themeColor="text1"/>
        </w:rPr>
        <w:t>Land-use and infrastructure plans</w:t>
      </w:r>
    </w:p>
    <w:p w14:paraId="3D93EFFA" w14:textId="539C028A" w:rsidR="00937566" w:rsidRDefault="00C5626B" w:rsidP="00937566">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Cowichan </w:t>
      </w:r>
      <w:r w:rsidR="00937566">
        <w:rPr>
          <w:rFonts w:asciiTheme="majorHAnsi" w:eastAsiaTheme="majorEastAsia" w:hAnsiTheme="majorHAnsi" w:cstheme="majorBidi"/>
          <w:bCs/>
          <w:color w:val="000000" w:themeColor="text1"/>
        </w:rPr>
        <w:t>Transportation and infrastructure plans</w:t>
      </w:r>
    </w:p>
    <w:p w14:paraId="6F6A0DB4" w14:textId="77777777" w:rsidR="00937566" w:rsidRDefault="00937566" w:rsidP="00937566">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Cowichan River Parks Plan</w:t>
      </w:r>
    </w:p>
    <w:p w14:paraId="79120A5C" w14:textId="5E034B22" w:rsidR="00937566" w:rsidRDefault="00937566" w:rsidP="00937566">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Cowichan Estuary Management </w:t>
      </w:r>
      <w:r w:rsidR="002E2A4E">
        <w:rPr>
          <w:rFonts w:asciiTheme="majorHAnsi" w:eastAsiaTheme="majorEastAsia" w:hAnsiTheme="majorHAnsi" w:cstheme="majorBidi"/>
          <w:bCs/>
          <w:color w:val="000000" w:themeColor="text1"/>
        </w:rPr>
        <w:t xml:space="preserve">Committee and </w:t>
      </w:r>
      <w:r>
        <w:rPr>
          <w:rFonts w:asciiTheme="majorHAnsi" w:eastAsiaTheme="majorEastAsia" w:hAnsiTheme="majorHAnsi" w:cstheme="majorBidi"/>
          <w:bCs/>
          <w:color w:val="000000" w:themeColor="text1"/>
        </w:rPr>
        <w:t>Plan</w:t>
      </w:r>
    </w:p>
    <w:p w14:paraId="44245572" w14:textId="77777777" w:rsidR="00937566" w:rsidRDefault="00937566" w:rsidP="00937566">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Cowichan Tribe Land-use and Community Plans</w:t>
      </w:r>
    </w:p>
    <w:p w14:paraId="6E25A477" w14:textId="05CB1315" w:rsidR="00C5626B" w:rsidRDefault="00C5626B" w:rsidP="00937566">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Cowichan </w:t>
      </w:r>
      <w:r w:rsidR="002E2A4E">
        <w:rPr>
          <w:rFonts w:asciiTheme="majorHAnsi" w:eastAsiaTheme="majorEastAsia" w:hAnsiTheme="majorHAnsi" w:cstheme="majorBidi"/>
          <w:bCs/>
          <w:color w:val="000000" w:themeColor="text1"/>
        </w:rPr>
        <w:t>C</w:t>
      </w:r>
      <w:r>
        <w:rPr>
          <w:rFonts w:asciiTheme="majorHAnsi" w:eastAsiaTheme="majorEastAsia" w:hAnsiTheme="majorHAnsi" w:cstheme="majorBidi"/>
          <w:bCs/>
          <w:color w:val="000000" w:themeColor="text1"/>
        </w:rPr>
        <w:t xml:space="preserve">hinook </w:t>
      </w:r>
      <w:r w:rsidR="002E2A4E">
        <w:rPr>
          <w:rFonts w:asciiTheme="majorHAnsi" w:eastAsiaTheme="majorEastAsia" w:hAnsiTheme="majorHAnsi" w:cstheme="majorBidi"/>
          <w:bCs/>
          <w:color w:val="000000" w:themeColor="text1"/>
        </w:rPr>
        <w:t>Harvest P</w:t>
      </w:r>
      <w:r>
        <w:rPr>
          <w:rFonts w:asciiTheme="majorHAnsi" w:eastAsiaTheme="majorEastAsia" w:hAnsiTheme="majorHAnsi" w:cstheme="majorBidi"/>
          <w:bCs/>
          <w:color w:val="000000" w:themeColor="text1"/>
        </w:rPr>
        <w:t>lan</w:t>
      </w:r>
    </w:p>
    <w:p w14:paraId="00A17D9F" w14:textId="4E5CED2A" w:rsidR="002E2A4E" w:rsidRDefault="002E2A4E" w:rsidP="00937566">
      <w:pPr>
        <w:pStyle w:val="ListParagraph"/>
        <w:numPr>
          <w:ilvl w:val="0"/>
          <w:numId w:val="17"/>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Cowichan Chinook Hatchery Plan</w:t>
      </w:r>
    </w:p>
    <w:p w14:paraId="1BE0EBC7" w14:textId="1B5EF0BF" w:rsidR="00202B42" w:rsidRDefault="00B34F0F" w:rsidP="00EC1172">
      <w:pPr>
        <w:ind w:left="360"/>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Action:  A</w:t>
      </w:r>
      <w:r w:rsidR="006509C4">
        <w:rPr>
          <w:rFonts w:asciiTheme="majorHAnsi" w:eastAsiaTheme="majorEastAsia" w:hAnsiTheme="majorHAnsi" w:cstheme="majorBidi"/>
          <w:bCs/>
          <w:color w:val="000000" w:themeColor="text1"/>
        </w:rPr>
        <w:t xml:space="preserve"> possible </w:t>
      </w:r>
      <w:r>
        <w:rPr>
          <w:rFonts w:asciiTheme="majorHAnsi" w:eastAsiaTheme="majorEastAsia" w:hAnsiTheme="majorHAnsi" w:cstheme="majorBidi"/>
          <w:bCs/>
          <w:color w:val="000000" w:themeColor="text1"/>
        </w:rPr>
        <w:t>overarching action is for local review</w:t>
      </w:r>
      <w:r w:rsidR="006509C4">
        <w:rPr>
          <w:rFonts w:asciiTheme="majorHAnsi" w:eastAsiaTheme="majorEastAsia" w:hAnsiTheme="majorHAnsi" w:cstheme="majorBidi"/>
          <w:bCs/>
          <w:color w:val="000000" w:themeColor="text1"/>
        </w:rPr>
        <w:t>, evaluation,</w:t>
      </w:r>
      <w:r>
        <w:rPr>
          <w:rFonts w:asciiTheme="majorHAnsi" w:eastAsiaTheme="majorEastAsia" w:hAnsiTheme="majorHAnsi" w:cstheme="majorBidi"/>
          <w:bCs/>
          <w:color w:val="000000" w:themeColor="text1"/>
        </w:rPr>
        <w:t xml:space="preserve"> and monitoring of </w:t>
      </w:r>
      <w:r w:rsidR="006509C4">
        <w:rPr>
          <w:rFonts w:asciiTheme="majorHAnsi" w:eastAsiaTheme="majorEastAsia" w:hAnsiTheme="majorHAnsi" w:cstheme="majorBidi"/>
          <w:bCs/>
          <w:color w:val="000000" w:themeColor="text1"/>
        </w:rPr>
        <w:t xml:space="preserve">the efficacy of relevant </w:t>
      </w:r>
      <w:r>
        <w:rPr>
          <w:rFonts w:asciiTheme="majorHAnsi" w:eastAsiaTheme="majorEastAsia" w:hAnsiTheme="majorHAnsi" w:cstheme="majorBidi"/>
          <w:bCs/>
          <w:color w:val="000000" w:themeColor="text1"/>
        </w:rPr>
        <w:t xml:space="preserve">plans </w:t>
      </w:r>
      <w:r w:rsidR="006509C4">
        <w:rPr>
          <w:rFonts w:asciiTheme="majorHAnsi" w:eastAsiaTheme="majorEastAsia" w:hAnsiTheme="majorHAnsi" w:cstheme="majorBidi"/>
          <w:bCs/>
          <w:color w:val="000000" w:themeColor="text1"/>
        </w:rPr>
        <w:t xml:space="preserve">in protecting, restoring, or enhancing ecosystem function in the </w:t>
      </w:r>
      <w:r>
        <w:rPr>
          <w:rFonts w:asciiTheme="majorHAnsi" w:eastAsiaTheme="majorEastAsia" w:hAnsiTheme="majorHAnsi" w:cstheme="majorBidi"/>
          <w:bCs/>
          <w:color w:val="000000" w:themeColor="text1"/>
        </w:rPr>
        <w:t xml:space="preserve">watershed.   </w:t>
      </w:r>
    </w:p>
    <w:p w14:paraId="42BD1FBD" w14:textId="0142704E" w:rsidR="00B34F0F" w:rsidRDefault="00B34F0F" w:rsidP="00547B34">
      <w:pPr>
        <w:rPr>
          <w:rFonts w:asciiTheme="majorHAnsi" w:eastAsiaTheme="majorEastAsia" w:hAnsiTheme="majorHAnsi" w:cstheme="majorBidi"/>
          <w:bCs/>
          <w:color w:val="000000" w:themeColor="text1"/>
        </w:rPr>
      </w:pPr>
    </w:p>
    <w:p w14:paraId="3C02E240" w14:textId="77777777" w:rsidR="00EC1172" w:rsidRDefault="00EC1172" w:rsidP="004941AB">
      <w:pPr>
        <w:rPr>
          <w:rFonts w:asciiTheme="majorHAnsi" w:eastAsiaTheme="majorEastAsia" w:hAnsiTheme="majorHAnsi" w:cstheme="majorBidi"/>
          <w:bCs/>
          <w:color w:val="000000" w:themeColor="text1"/>
        </w:rPr>
      </w:pPr>
    </w:p>
    <w:p w14:paraId="23EDE37C" w14:textId="77322D4C" w:rsidR="0096396C" w:rsidRPr="004941AB" w:rsidRDefault="00202B42" w:rsidP="004941AB">
      <w:p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Potential actions </w:t>
      </w:r>
      <w:r w:rsidRPr="004941AB">
        <w:rPr>
          <w:rFonts w:asciiTheme="majorHAnsi" w:eastAsiaTheme="majorEastAsia" w:hAnsiTheme="majorHAnsi" w:cstheme="majorBidi"/>
          <w:bCs/>
          <w:color w:val="000000" w:themeColor="text1"/>
        </w:rPr>
        <w:t xml:space="preserve">related to each </w:t>
      </w:r>
      <w:r w:rsidRPr="004941AB">
        <w:rPr>
          <w:rFonts w:asciiTheme="majorHAnsi" w:eastAsiaTheme="majorEastAsia" w:hAnsiTheme="majorHAnsi" w:cstheme="majorBidi"/>
          <w:bCs/>
          <w:i/>
          <w:color w:val="000000" w:themeColor="text1"/>
        </w:rPr>
        <w:t>Watershed Goal</w:t>
      </w:r>
      <w:r w:rsidRPr="004941AB">
        <w:rPr>
          <w:rFonts w:asciiTheme="majorHAnsi" w:eastAsiaTheme="majorEastAsia" w:hAnsiTheme="majorHAnsi" w:cstheme="majorBidi"/>
          <w:bCs/>
          <w:color w:val="000000" w:themeColor="text1"/>
        </w:rPr>
        <w:t xml:space="preserve"> and </w:t>
      </w:r>
      <w:r w:rsidRPr="004941AB">
        <w:rPr>
          <w:rFonts w:asciiTheme="majorHAnsi" w:eastAsiaTheme="majorEastAsia" w:hAnsiTheme="majorHAnsi" w:cstheme="majorBidi"/>
          <w:bCs/>
          <w:i/>
          <w:color w:val="000000" w:themeColor="text1"/>
        </w:rPr>
        <w:t>Critical Limiting Factor</w:t>
      </w:r>
      <w:r w:rsidDel="00202B42">
        <w:rPr>
          <w:rFonts w:asciiTheme="majorHAnsi" w:eastAsiaTheme="majorEastAsia" w:hAnsiTheme="majorHAnsi" w:cstheme="majorBidi"/>
          <w:bCs/>
          <w:color w:val="000000" w:themeColor="text1"/>
        </w:rPr>
        <w:t xml:space="preserve"> </w:t>
      </w:r>
      <w:proofErr w:type="gramStart"/>
      <w:r w:rsidR="0096396C">
        <w:rPr>
          <w:rFonts w:asciiTheme="majorHAnsi" w:eastAsiaTheme="majorEastAsia" w:hAnsiTheme="majorHAnsi" w:cstheme="majorBidi"/>
          <w:bCs/>
          <w:color w:val="000000" w:themeColor="text1"/>
        </w:rPr>
        <w:t>are</w:t>
      </w:r>
      <w:proofErr w:type="gramEnd"/>
      <w:r w:rsidR="0096396C">
        <w:rPr>
          <w:rFonts w:asciiTheme="majorHAnsi" w:eastAsiaTheme="majorEastAsia" w:hAnsiTheme="majorHAnsi" w:cstheme="majorBidi"/>
          <w:bCs/>
          <w:color w:val="000000" w:themeColor="text1"/>
        </w:rPr>
        <w:t xml:space="preserve"> summarized below.  </w:t>
      </w:r>
      <w:r w:rsidR="00FD2B33">
        <w:rPr>
          <w:rFonts w:asciiTheme="majorHAnsi" w:eastAsiaTheme="majorEastAsia" w:hAnsiTheme="majorHAnsi" w:cstheme="majorBidi"/>
          <w:bCs/>
          <w:color w:val="000000" w:themeColor="text1"/>
        </w:rPr>
        <w:t xml:space="preserve"> Through local consultations a detailed action plan will be developed.   Supporting documents </w:t>
      </w:r>
      <w:r w:rsidR="0096396C" w:rsidRPr="004941AB">
        <w:rPr>
          <w:rFonts w:asciiTheme="majorHAnsi" w:eastAsiaTheme="majorEastAsia" w:hAnsiTheme="majorHAnsi" w:cstheme="majorBidi"/>
          <w:bCs/>
          <w:color w:val="000000" w:themeColor="text1"/>
        </w:rPr>
        <w:t xml:space="preserve">can be found in the </w:t>
      </w:r>
      <w:r w:rsidR="0096396C" w:rsidRPr="004941AB">
        <w:rPr>
          <w:rFonts w:asciiTheme="majorHAnsi" w:eastAsiaTheme="majorEastAsia" w:hAnsiTheme="majorHAnsi" w:cstheme="majorBidi"/>
          <w:bCs/>
          <w:color w:val="4F81BD" w:themeColor="accent1"/>
          <w:u w:val="single"/>
        </w:rPr>
        <w:t>summary table</w:t>
      </w:r>
      <w:r w:rsidR="0096396C" w:rsidRPr="004941AB">
        <w:rPr>
          <w:rFonts w:asciiTheme="majorHAnsi" w:eastAsiaTheme="majorEastAsia" w:hAnsiTheme="majorHAnsi" w:cstheme="majorBidi"/>
          <w:bCs/>
          <w:color w:val="000000" w:themeColor="text1"/>
        </w:rPr>
        <w:t xml:space="preserve"> or in the </w:t>
      </w:r>
      <w:r w:rsidR="0096396C" w:rsidRPr="004941AB">
        <w:rPr>
          <w:rFonts w:asciiTheme="majorHAnsi" w:eastAsiaTheme="majorEastAsia" w:hAnsiTheme="majorHAnsi" w:cstheme="majorBidi"/>
          <w:bCs/>
          <w:color w:val="4F81BD" w:themeColor="accent1"/>
          <w:u w:val="single"/>
        </w:rPr>
        <w:t xml:space="preserve">2-page action </w:t>
      </w:r>
      <w:r w:rsidR="00547B34">
        <w:rPr>
          <w:rFonts w:asciiTheme="majorHAnsi" w:eastAsiaTheme="majorEastAsia" w:hAnsiTheme="majorHAnsi" w:cstheme="majorBidi"/>
          <w:bCs/>
          <w:color w:val="4F81BD" w:themeColor="accent1"/>
          <w:u w:val="single"/>
        </w:rPr>
        <w:t>profiles</w:t>
      </w:r>
      <w:r w:rsidR="00547B34" w:rsidRPr="004941AB">
        <w:rPr>
          <w:rFonts w:asciiTheme="majorHAnsi" w:eastAsiaTheme="majorEastAsia" w:hAnsiTheme="majorHAnsi" w:cstheme="majorBidi"/>
          <w:bCs/>
          <w:color w:val="4F81BD" w:themeColor="accent1"/>
          <w:u w:val="single"/>
        </w:rPr>
        <w:t xml:space="preserve"> </w:t>
      </w:r>
      <w:r w:rsidR="0096396C" w:rsidRPr="004941AB">
        <w:rPr>
          <w:rFonts w:asciiTheme="majorHAnsi" w:eastAsiaTheme="majorEastAsia" w:hAnsiTheme="majorHAnsi" w:cstheme="majorBidi"/>
          <w:bCs/>
          <w:color w:val="4F81BD" w:themeColor="accent1"/>
          <w:u w:val="single"/>
        </w:rPr>
        <w:t>appended to this report</w:t>
      </w:r>
      <w:r w:rsidR="0096396C" w:rsidRPr="004941AB">
        <w:rPr>
          <w:rFonts w:asciiTheme="majorHAnsi" w:eastAsiaTheme="majorEastAsia" w:hAnsiTheme="majorHAnsi" w:cstheme="majorBidi"/>
          <w:bCs/>
          <w:color w:val="000000" w:themeColor="text1"/>
        </w:rPr>
        <w:t xml:space="preserve">. </w:t>
      </w:r>
    </w:p>
    <w:p w14:paraId="24469153" w14:textId="77777777" w:rsidR="006509C4" w:rsidRDefault="006509C4" w:rsidP="00547B34">
      <w:pPr>
        <w:keepNext/>
        <w:rPr>
          <w:b/>
        </w:rPr>
      </w:pPr>
    </w:p>
    <w:p w14:paraId="6807D201" w14:textId="0F1050CD" w:rsidR="00FD48C2" w:rsidRPr="00FD48C2" w:rsidRDefault="00FD48C2" w:rsidP="00547B34">
      <w:pPr>
        <w:keepNext/>
        <w:rPr>
          <w:rFonts w:asciiTheme="majorHAnsi" w:eastAsiaTheme="majorEastAsia" w:hAnsiTheme="majorHAnsi" w:cstheme="majorBidi"/>
          <w:b/>
          <w:bCs/>
          <w:color w:val="000000" w:themeColor="text1"/>
          <w:lang w:val="en-CA"/>
        </w:rPr>
      </w:pPr>
      <w:r>
        <w:rPr>
          <w:b/>
        </w:rPr>
        <w:t>H</w:t>
      </w:r>
      <w:r w:rsidRPr="004B6CCD">
        <w:rPr>
          <w:b/>
        </w:rPr>
        <w:t>ydrology</w:t>
      </w:r>
      <w:r>
        <w:t xml:space="preserve"> </w:t>
      </w:r>
      <w:r>
        <w:rPr>
          <w:b/>
        </w:rPr>
        <w:t>Goal</w:t>
      </w:r>
      <w:r>
        <w:t xml:space="preserve">– </w:t>
      </w:r>
      <w:r w:rsidRPr="000B4C96">
        <w:rPr>
          <w:b/>
        </w:rPr>
        <w:t>Move toward normative* flow conditions to protect and improve watershed and stream health, channel functions, and public health and safety</w:t>
      </w:r>
    </w:p>
    <w:p w14:paraId="44971932" w14:textId="0BA8637F" w:rsidR="009C57D0" w:rsidRPr="009C57D0" w:rsidRDefault="00550E0A" w:rsidP="009C57D0">
      <w:pPr>
        <w:pStyle w:val="ListParagraph"/>
        <w:rPr>
          <w:rFonts w:ascii="Times New Roman" w:hAnsi="Times New Roman" w:cs="Times New Roman"/>
          <w:b/>
          <w:color w:val="FF0000"/>
          <w:szCs w:val="22"/>
          <w:lang w:val="en-CA"/>
        </w:rPr>
      </w:pPr>
      <w:r>
        <w:rPr>
          <w:rFonts w:ascii="Times New Roman" w:hAnsi="Times New Roman" w:cs="Times New Roman"/>
          <w:b/>
          <w:color w:val="FF0000"/>
          <w:szCs w:val="22"/>
          <w:lang w:val="en-CA"/>
        </w:rPr>
        <w:t xml:space="preserve">Identified </w:t>
      </w:r>
      <w:r w:rsidR="009C57D0" w:rsidRPr="009C57D0">
        <w:rPr>
          <w:rFonts w:ascii="Times New Roman" w:hAnsi="Times New Roman" w:cs="Times New Roman"/>
          <w:b/>
          <w:color w:val="FF0000"/>
          <w:szCs w:val="22"/>
          <w:lang w:val="en-CA"/>
        </w:rPr>
        <w:t xml:space="preserve">Risks </w:t>
      </w:r>
    </w:p>
    <w:p w14:paraId="7CFC48B2" w14:textId="6CC39D72" w:rsidR="00F25707" w:rsidRPr="00675195" w:rsidRDefault="00F25707" w:rsidP="00675195">
      <w:pPr>
        <w:pStyle w:val="ListParagraph"/>
        <w:keepNext/>
        <w:numPr>
          <w:ilvl w:val="0"/>
          <w:numId w:val="31"/>
        </w:numPr>
        <w:rPr>
          <w:rFonts w:ascii="Times New Roman" w:hAnsi="Times New Roman" w:cs="Times New Roman"/>
          <w:color w:val="FF0000"/>
          <w:szCs w:val="22"/>
          <w:lang w:val="en-CA"/>
        </w:rPr>
      </w:pPr>
      <w:r w:rsidRPr="00675195">
        <w:rPr>
          <w:rFonts w:ascii="Times New Roman" w:hAnsi="Times New Roman" w:cs="Times New Roman"/>
          <w:color w:val="FF0000"/>
          <w:szCs w:val="22"/>
          <w:lang w:val="en-CA"/>
        </w:rPr>
        <w:t>Low water in late summer and early fall is preventing or delaying adult chinook migration through the lower river, making them extremely vulnerable to seal predation in the estuary and lower river.  (LF 1)</w:t>
      </w:r>
    </w:p>
    <w:p w14:paraId="131D6232" w14:textId="677E9286" w:rsidR="00323A7C" w:rsidRPr="00675195" w:rsidRDefault="00323A7C" w:rsidP="00675195">
      <w:pPr>
        <w:pStyle w:val="ListParagraph"/>
        <w:keepNext/>
        <w:numPr>
          <w:ilvl w:val="0"/>
          <w:numId w:val="31"/>
        </w:numPr>
        <w:rPr>
          <w:rFonts w:ascii="Times New Roman" w:hAnsi="Times New Roman" w:cs="Times New Roman"/>
          <w:color w:val="FF0000"/>
          <w:szCs w:val="22"/>
          <w:lang w:val="en-CA"/>
        </w:rPr>
      </w:pPr>
      <w:r w:rsidRPr="00675195">
        <w:rPr>
          <w:rFonts w:ascii="Times New Roman" w:hAnsi="Times New Roman" w:cs="Times New Roman"/>
          <w:color w:val="FF0000"/>
          <w:szCs w:val="22"/>
          <w:lang w:val="en-CA"/>
        </w:rPr>
        <w:t>Low water in spring and early summer is affecting side channel function and access by fish.</w:t>
      </w:r>
    </w:p>
    <w:p w14:paraId="3075A1F4" w14:textId="77777777" w:rsidR="006244A2" w:rsidRPr="00675195" w:rsidRDefault="006244A2" w:rsidP="00675195">
      <w:pPr>
        <w:pStyle w:val="ListParagraph"/>
        <w:keepNext/>
        <w:numPr>
          <w:ilvl w:val="0"/>
          <w:numId w:val="31"/>
        </w:numPr>
        <w:rPr>
          <w:rFonts w:ascii="Times New Roman" w:hAnsi="Times New Roman" w:cs="Times New Roman"/>
          <w:color w:val="FF6600"/>
          <w:szCs w:val="22"/>
          <w:lang w:val="en-CA"/>
        </w:rPr>
      </w:pPr>
      <w:r w:rsidRPr="00675195">
        <w:rPr>
          <w:rFonts w:ascii="Times New Roman" w:hAnsi="Times New Roman" w:cs="Times New Roman"/>
          <w:color w:val="FF6600"/>
          <w:szCs w:val="22"/>
          <w:lang w:val="en-CA"/>
        </w:rPr>
        <w:t xml:space="preserve">Under low flow conditions, </w:t>
      </w:r>
      <w:r w:rsidRPr="00675195">
        <w:rPr>
          <w:rFonts w:ascii="Times New Roman" w:hAnsi="Times New Roman" w:cs="Times New Roman"/>
          <w:color w:val="FF6600"/>
          <w:szCs w:val="22"/>
        </w:rPr>
        <w:t xml:space="preserve">aggradation creates a migration barrier in the lower Cowichan </w:t>
      </w:r>
      <w:proofErr w:type="spellStart"/>
      <w:r w:rsidRPr="00675195">
        <w:rPr>
          <w:rFonts w:ascii="Times New Roman" w:hAnsi="Times New Roman" w:cs="Times New Roman"/>
          <w:color w:val="FF6600"/>
          <w:szCs w:val="22"/>
        </w:rPr>
        <w:t>mainstem</w:t>
      </w:r>
      <w:proofErr w:type="spellEnd"/>
      <w:r w:rsidRPr="00675195">
        <w:rPr>
          <w:rFonts w:ascii="Times New Roman" w:hAnsi="Times New Roman" w:cs="Times New Roman"/>
          <w:color w:val="FF6600"/>
          <w:szCs w:val="22"/>
        </w:rPr>
        <w:t xml:space="preserve"> during summer and early fall period. </w:t>
      </w:r>
      <w:r w:rsidRPr="00675195">
        <w:rPr>
          <w:rFonts w:ascii="Times New Roman" w:hAnsi="Times New Roman" w:cs="Times New Roman"/>
          <w:color w:val="FF6600"/>
          <w:szCs w:val="22"/>
          <w:lang w:val="en-CA"/>
        </w:rPr>
        <w:t>(LF 4)</w:t>
      </w:r>
    </w:p>
    <w:p w14:paraId="2BD2DBDE" w14:textId="77777777" w:rsidR="006244A2" w:rsidRPr="00675195" w:rsidRDefault="006244A2" w:rsidP="00675195">
      <w:pPr>
        <w:pStyle w:val="ListParagraph"/>
        <w:keepNext/>
        <w:numPr>
          <w:ilvl w:val="0"/>
          <w:numId w:val="31"/>
        </w:numPr>
        <w:rPr>
          <w:rFonts w:ascii="Times New Roman" w:hAnsi="Times New Roman" w:cs="Times New Roman"/>
          <w:color w:val="FF0000"/>
          <w:szCs w:val="22"/>
          <w:lang w:val="en-CA"/>
        </w:rPr>
      </w:pPr>
      <w:r w:rsidRPr="00675195">
        <w:rPr>
          <w:rFonts w:ascii="Times New Roman" w:hAnsi="Times New Roman" w:cs="Times New Roman"/>
          <w:color w:val="FF6600"/>
          <w:szCs w:val="22"/>
          <w:lang w:val="en-CA"/>
        </w:rPr>
        <w:t xml:space="preserve">Under low flow conditions upstream migration of adults through the lower and middle reaches of the river is being impeded.   </w:t>
      </w:r>
      <w:proofErr w:type="spellStart"/>
      <w:r w:rsidRPr="00675195">
        <w:rPr>
          <w:rFonts w:ascii="Times New Roman" w:hAnsi="Times New Roman" w:cs="Times New Roman"/>
          <w:color w:val="FF6600"/>
          <w:szCs w:val="22"/>
          <w:lang w:val="en-CA"/>
        </w:rPr>
        <w:t>Spawners</w:t>
      </w:r>
      <w:proofErr w:type="spellEnd"/>
      <w:r w:rsidRPr="00675195">
        <w:rPr>
          <w:rFonts w:ascii="Times New Roman" w:hAnsi="Times New Roman" w:cs="Times New Roman"/>
          <w:color w:val="FF6600"/>
          <w:szCs w:val="22"/>
          <w:lang w:val="en-CA"/>
        </w:rPr>
        <w:t xml:space="preserve"> may not reach the spawning grounds or are subjected to stress (e.g. high water temperature) which impact spawning capacity.   (LF2)</w:t>
      </w:r>
    </w:p>
    <w:p w14:paraId="0248B792" w14:textId="51E7548F" w:rsidR="00FD48C2" w:rsidRPr="00FD48C2" w:rsidRDefault="00FD48C2" w:rsidP="00547B34">
      <w:pPr>
        <w:keepNext/>
        <w:rPr>
          <w:rFonts w:asciiTheme="majorHAnsi" w:eastAsiaTheme="majorEastAsia" w:hAnsiTheme="majorHAnsi" w:cstheme="majorBidi"/>
          <w:b/>
          <w:bCs/>
          <w:color w:val="000000" w:themeColor="text1"/>
          <w:lang w:val="en-CA"/>
        </w:rPr>
      </w:pPr>
      <w:r w:rsidRPr="00E5422D">
        <w:t xml:space="preserve">The ability to sustain adequate maintenance flows </w:t>
      </w:r>
      <w:r w:rsidR="00F25707">
        <w:t xml:space="preserve">in late summer and early fall </w:t>
      </w:r>
      <w:r w:rsidRPr="00E5422D">
        <w:t>is dependent on available water storage in Cowichan Lake and precipitation during the regulation period. Recent studies indicate that seasonal inflows appear to be declining over the past several decades</w:t>
      </w:r>
      <w:r>
        <w:t xml:space="preserve">. The </w:t>
      </w:r>
      <w:r w:rsidRPr="005615E2">
        <w:rPr>
          <w:i/>
        </w:rPr>
        <w:t>Cowichan Watershed Board</w:t>
      </w:r>
      <w:r>
        <w:t xml:space="preserve"> Technical Advisory Committee supports a Flows and Fish Sub-committee that is currently monitoring and examining flows and resulting storage needed to sustain fisheries values in the Cowichan River. Options are being explored to address water management and possibly additional storage needs to counter climate impacts.</w:t>
      </w:r>
    </w:p>
    <w:p w14:paraId="7ADF80F2" w14:textId="1ED01FD4" w:rsidR="00FD48C2" w:rsidRDefault="00B34F0F" w:rsidP="00F25707">
      <w:pPr>
        <w:ind w:left="720"/>
      </w:pPr>
      <w:r w:rsidRPr="00B34F0F">
        <w:t xml:space="preserve">Action: Improve </w:t>
      </w:r>
      <w:r w:rsidR="00FD48C2" w:rsidRPr="00B34F0F">
        <w:t>Hydrograph Alterations and Flow Management</w:t>
      </w:r>
      <w:r w:rsidR="00FD48C2">
        <w:t xml:space="preserve"> </w:t>
      </w:r>
      <w:r>
        <w:t>–</w:t>
      </w:r>
      <w:r w:rsidR="00FD48C2">
        <w:t xml:space="preserve"> </w:t>
      </w:r>
      <w:r>
        <w:t>Continue the</w:t>
      </w:r>
      <w:r w:rsidR="00FD48C2" w:rsidRPr="00E5422D">
        <w:t xml:space="preserve"> ad hoc multi-interest committee known as the </w:t>
      </w:r>
      <w:r w:rsidR="00FD48C2" w:rsidRPr="00926676">
        <w:rPr>
          <w:i/>
        </w:rPr>
        <w:t>Cowichan River Committee</w:t>
      </w:r>
      <w:r w:rsidR="00FD48C2" w:rsidRPr="00E5422D">
        <w:t xml:space="preserve"> cooperatively </w:t>
      </w:r>
      <w:r w:rsidR="00FD48C2">
        <w:t xml:space="preserve">engages on managing </w:t>
      </w:r>
      <w:r w:rsidR="00FD48C2" w:rsidRPr="00E5422D">
        <w:t>water flows</w:t>
      </w:r>
      <w:r w:rsidR="00FD48C2">
        <w:t xml:space="preserve"> in the river</w:t>
      </w:r>
      <w:r w:rsidR="00FD48C2" w:rsidRPr="00E5422D">
        <w:t>.  The group</w:t>
      </w:r>
      <w:r w:rsidR="00FD48C2">
        <w:t>, including</w:t>
      </w:r>
      <w:r w:rsidR="00FD48C2" w:rsidRPr="00E5422D">
        <w:t xml:space="preserve"> Cowichan Tribes, Catalyst Paper, </w:t>
      </w:r>
      <w:r w:rsidR="00FD48C2">
        <w:t>Fisheries and Oceans Canada (</w:t>
      </w:r>
      <w:r w:rsidR="00FD48C2" w:rsidRPr="00E5422D">
        <w:t>DFO</w:t>
      </w:r>
      <w:r w:rsidR="00FD48C2">
        <w:t>)</w:t>
      </w:r>
      <w:r w:rsidR="00FD48C2" w:rsidRPr="00E5422D">
        <w:t xml:space="preserve"> and </w:t>
      </w:r>
      <w:r w:rsidR="00FD48C2">
        <w:t>Forest, Lands and Natural Resource Operations (FLNRO) collectively makes</w:t>
      </w:r>
      <w:r w:rsidR="00FD48C2" w:rsidRPr="00E5422D">
        <w:t xml:space="preserve"> in-season flow management decisions during times of </w:t>
      </w:r>
      <w:r w:rsidR="00FD48C2">
        <w:t xml:space="preserve">annual drought. </w:t>
      </w:r>
    </w:p>
    <w:p w14:paraId="151A1DF7" w14:textId="58ED4649" w:rsidR="00323A7C" w:rsidRDefault="00323A7C" w:rsidP="00F25707">
      <w:pPr>
        <w:spacing w:after="0"/>
        <w:ind w:left="720"/>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Action:  increase lake storage</w:t>
      </w:r>
    </w:p>
    <w:p w14:paraId="25FC3E43" w14:textId="77777777" w:rsidR="00323A7C" w:rsidRDefault="00323A7C" w:rsidP="00F25707">
      <w:pPr>
        <w:spacing w:after="0"/>
        <w:ind w:left="720"/>
        <w:rPr>
          <w:rFonts w:asciiTheme="majorHAnsi" w:eastAsiaTheme="majorEastAsia" w:hAnsiTheme="majorHAnsi" w:cstheme="majorBidi"/>
          <w:bCs/>
          <w:color w:val="000000" w:themeColor="text1"/>
        </w:rPr>
      </w:pPr>
    </w:p>
    <w:p w14:paraId="5D47689A" w14:textId="7953C467" w:rsidR="002A3A22" w:rsidRPr="002A3A22" w:rsidRDefault="00B34F0F" w:rsidP="00F25707">
      <w:pPr>
        <w:spacing w:after="0"/>
        <w:ind w:left="720"/>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 xml:space="preserve">Action:  Address </w:t>
      </w:r>
      <w:r w:rsidR="002A3A22">
        <w:rPr>
          <w:rFonts w:asciiTheme="majorHAnsi" w:eastAsiaTheme="majorEastAsia" w:hAnsiTheme="majorHAnsi" w:cstheme="majorBidi"/>
          <w:bCs/>
          <w:color w:val="000000" w:themeColor="text1"/>
        </w:rPr>
        <w:t xml:space="preserve">additional information </w:t>
      </w:r>
      <w:r>
        <w:rPr>
          <w:rFonts w:asciiTheme="majorHAnsi" w:eastAsiaTheme="majorEastAsia" w:hAnsiTheme="majorHAnsi" w:cstheme="majorBidi"/>
          <w:bCs/>
          <w:color w:val="000000" w:themeColor="text1"/>
        </w:rPr>
        <w:t>regarding b</w:t>
      </w:r>
      <w:r w:rsidRPr="002A3A22">
        <w:rPr>
          <w:rFonts w:asciiTheme="majorHAnsi" w:eastAsiaTheme="majorEastAsia" w:hAnsiTheme="majorHAnsi" w:cstheme="majorBidi"/>
          <w:bCs/>
          <w:color w:val="000000" w:themeColor="text1"/>
        </w:rPr>
        <w:t>road-scale hydrologic restoration</w:t>
      </w:r>
      <w:r>
        <w:rPr>
          <w:rFonts w:asciiTheme="majorHAnsi" w:eastAsiaTheme="majorEastAsia" w:hAnsiTheme="majorHAnsi" w:cstheme="majorBidi"/>
          <w:bCs/>
          <w:color w:val="000000" w:themeColor="text1"/>
        </w:rPr>
        <w:t xml:space="preserve"> </w:t>
      </w:r>
      <w:r w:rsidR="002A3A22">
        <w:rPr>
          <w:rFonts w:asciiTheme="majorHAnsi" w:eastAsiaTheme="majorEastAsia" w:hAnsiTheme="majorHAnsi" w:cstheme="majorBidi"/>
          <w:bCs/>
          <w:color w:val="000000" w:themeColor="text1"/>
        </w:rPr>
        <w:t xml:space="preserve">such as: </w:t>
      </w:r>
    </w:p>
    <w:p w14:paraId="1784BB7B" w14:textId="05AD8682" w:rsidR="002A3A22" w:rsidRPr="00C83722" w:rsidRDefault="002A3A22" w:rsidP="002A3A22">
      <w:pPr>
        <w:pStyle w:val="ListParagraph"/>
        <w:numPr>
          <w:ilvl w:val="1"/>
          <w:numId w:val="18"/>
        </w:num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lastRenderedPageBreak/>
        <w:t>additional lake water storage needs to buffer climate change impacts</w:t>
      </w:r>
      <w:r w:rsidR="00323A7C">
        <w:rPr>
          <w:rFonts w:asciiTheme="majorHAnsi" w:eastAsiaTheme="majorEastAsia" w:hAnsiTheme="majorHAnsi" w:cstheme="majorBidi"/>
          <w:bCs/>
          <w:color w:val="000000" w:themeColor="text1"/>
        </w:rPr>
        <w:t xml:space="preserve"> and meet biological community needs</w:t>
      </w:r>
      <w:r w:rsidR="00BD1D4A">
        <w:rPr>
          <w:rFonts w:asciiTheme="majorHAnsi" w:eastAsiaTheme="majorEastAsia" w:hAnsiTheme="majorHAnsi" w:cstheme="majorBidi"/>
          <w:bCs/>
          <w:color w:val="000000" w:themeColor="text1"/>
        </w:rPr>
        <w:t>;</w:t>
      </w:r>
    </w:p>
    <w:p w14:paraId="5A1927DD" w14:textId="4BD49B39" w:rsidR="002A3A22" w:rsidRPr="00876ACF" w:rsidRDefault="002A3A22" w:rsidP="002A3A22">
      <w:pPr>
        <w:pStyle w:val="ListParagraph"/>
        <w:numPr>
          <w:ilvl w:val="1"/>
          <w:numId w:val="18"/>
        </w:num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forest hydrology impact studies</w:t>
      </w:r>
      <w:r w:rsidR="00BD1D4A">
        <w:rPr>
          <w:rFonts w:asciiTheme="majorHAnsi" w:eastAsiaTheme="majorEastAsia" w:hAnsiTheme="majorHAnsi" w:cstheme="majorBidi"/>
          <w:bCs/>
          <w:color w:val="000000" w:themeColor="text1"/>
        </w:rPr>
        <w:t>;</w:t>
      </w:r>
    </w:p>
    <w:p w14:paraId="2243225D" w14:textId="038CB1F6" w:rsidR="007612E8" w:rsidRPr="002A3A22" w:rsidRDefault="002A3A22" w:rsidP="007612E8">
      <w:pPr>
        <w:pStyle w:val="ListParagraph"/>
        <w:numPr>
          <w:ilvl w:val="1"/>
          <w:numId w:val="18"/>
        </w:num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assessing ground-water resources, influences on Cowichan and Koksilah River flows and understanding supply and demand metrics</w:t>
      </w:r>
    </w:p>
    <w:p w14:paraId="722F2137" w14:textId="6BD98703" w:rsidR="00323A7C" w:rsidRDefault="00323A7C" w:rsidP="007918B4">
      <w:pPr>
        <w:rPr>
          <w:b/>
          <w:lang w:val="en-CA"/>
        </w:rPr>
      </w:pPr>
      <w:r w:rsidRPr="00687B2D">
        <w:rPr>
          <w:b/>
        </w:rPr>
        <w:t xml:space="preserve">Physical Habitat </w:t>
      </w:r>
      <w:r>
        <w:rPr>
          <w:b/>
        </w:rPr>
        <w:t>Goal–</w:t>
      </w:r>
      <w:r w:rsidRPr="00687B2D">
        <w:rPr>
          <w:b/>
        </w:rPr>
        <w:t xml:space="preserve"> </w:t>
      </w:r>
      <w:r w:rsidRPr="000B4C96">
        <w:rPr>
          <w:b/>
          <w:lang w:val="en-CA"/>
        </w:rPr>
        <w:t>Protect, enhance and restore aquatic and terrestrial habitat conditions to support key ecological functions and improved productivity, diversity, capacity and distribution of native fish and wildlife populations and biological communities.</w:t>
      </w:r>
    </w:p>
    <w:p w14:paraId="19867F68" w14:textId="1D2E1355" w:rsidR="009C57D0" w:rsidRPr="009C57D0" w:rsidRDefault="00550E0A" w:rsidP="009C57D0">
      <w:pPr>
        <w:pStyle w:val="ListParagraph"/>
        <w:rPr>
          <w:rFonts w:ascii="Times New Roman" w:hAnsi="Times New Roman" w:cs="Times New Roman"/>
          <w:b/>
          <w:color w:val="FF0000"/>
          <w:szCs w:val="22"/>
          <w:lang w:val="en-CA"/>
        </w:rPr>
      </w:pPr>
      <w:r>
        <w:rPr>
          <w:rFonts w:ascii="Times New Roman" w:hAnsi="Times New Roman" w:cs="Times New Roman"/>
          <w:b/>
          <w:color w:val="FF0000"/>
          <w:szCs w:val="22"/>
          <w:lang w:val="en-CA"/>
        </w:rPr>
        <w:t xml:space="preserve">Identified </w:t>
      </w:r>
      <w:r w:rsidR="009C57D0" w:rsidRPr="009C57D0">
        <w:rPr>
          <w:rFonts w:ascii="Times New Roman" w:hAnsi="Times New Roman" w:cs="Times New Roman"/>
          <w:b/>
          <w:color w:val="FF0000"/>
          <w:szCs w:val="22"/>
          <w:lang w:val="en-CA"/>
        </w:rPr>
        <w:t xml:space="preserve">Risks </w:t>
      </w:r>
    </w:p>
    <w:p w14:paraId="7C422DBA" w14:textId="11E12718" w:rsidR="006244A2" w:rsidRPr="00675195" w:rsidRDefault="006244A2" w:rsidP="00675195">
      <w:pPr>
        <w:pStyle w:val="ListParagraph"/>
        <w:numPr>
          <w:ilvl w:val="0"/>
          <w:numId w:val="32"/>
        </w:numPr>
        <w:rPr>
          <w:rFonts w:ascii="Times New Roman" w:hAnsi="Times New Roman" w:cs="Times New Roman"/>
          <w:color w:val="FF0000"/>
          <w:szCs w:val="22"/>
          <w:lang w:val="en-CA"/>
        </w:rPr>
      </w:pPr>
      <w:r w:rsidRPr="00675195">
        <w:rPr>
          <w:rFonts w:ascii="Times New Roman" w:hAnsi="Times New Roman" w:cs="Times New Roman"/>
          <w:color w:val="FF0000"/>
          <w:szCs w:val="22"/>
        </w:rPr>
        <w:t xml:space="preserve">Lack of high quality rearing habitat </w:t>
      </w:r>
      <w:proofErr w:type="spellStart"/>
      <w:r w:rsidRPr="00675195">
        <w:rPr>
          <w:rFonts w:ascii="Times New Roman" w:hAnsi="Times New Roman" w:cs="Times New Roman"/>
          <w:color w:val="FF0000"/>
          <w:szCs w:val="22"/>
        </w:rPr>
        <w:t>ie</w:t>
      </w:r>
      <w:proofErr w:type="spellEnd"/>
      <w:r w:rsidRPr="00675195">
        <w:rPr>
          <w:rFonts w:ascii="Times New Roman" w:hAnsi="Times New Roman" w:cs="Times New Roman"/>
          <w:color w:val="FF0000"/>
          <w:szCs w:val="22"/>
        </w:rPr>
        <w:t xml:space="preserve"> natural instream complexity (deep &gt;1m holding pools, functional LWD, boulder cover, riparian cover) in </w:t>
      </w:r>
      <w:proofErr w:type="spellStart"/>
      <w:r w:rsidRPr="00675195">
        <w:rPr>
          <w:rFonts w:ascii="Times New Roman" w:hAnsi="Times New Roman" w:cs="Times New Roman"/>
          <w:color w:val="FF0000"/>
          <w:szCs w:val="22"/>
        </w:rPr>
        <w:t>mainstem</w:t>
      </w:r>
      <w:proofErr w:type="spellEnd"/>
      <w:r w:rsidRPr="00675195">
        <w:rPr>
          <w:rFonts w:ascii="Times New Roman" w:hAnsi="Times New Roman" w:cs="Times New Roman"/>
          <w:color w:val="FF0000"/>
          <w:szCs w:val="22"/>
        </w:rPr>
        <w:t xml:space="preserve"> and side channels</w:t>
      </w:r>
      <w:r w:rsidRPr="00675195">
        <w:rPr>
          <w:rFonts w:ascii="Times New Roman" w:hAnsi="Times New Roman" w:cs="Times New Roman"/>
          <w:color w:val="FF0000"/>
          <w:szCs w:val="22"/>
          <w:lang w:val="en-CA"/>
        </w:rPr>
        <w:t xml:space="preserve"> (LF25)</w:t>
      </w:r>
    </w:p>
    <w:p w14:paraId="05A57434" w14:textId="49D11777" w:rsidR="006244A2" w:rsidRPr="00675195" w:rsidRDefault="006244A2" w:rsidP="00675195">
      <w:pPr>
        <w:pStyle w:val="ListParagraph"/>
        <w:numPr>
          <w:ilvl w:val="0"/>
          <w:numId w:val="32"/>
        </w:numPr>
        <w:rPr>
          <w:rFonts w:ascii="Times New Roman" w:hAnsi="Times New Roman" w:cs="Times New Roman"/>
          <w:color w:val="FF0000"/>
          <w:szCs w:val="22"/>
          <w:lang w:val="en-CA"/>
        </w:rPr>
      </w:pPr>
      <w:r w:rsidRPr="00675195">
        <w:rPr>
          <w:rFonts w:ascii="Times New Roman" w:hAnsi="Times New Roman" w:cs="Times New Roman"/>
          <w:color w:val="FF0000"/>
          <w:szCs w:val="22"/>
          <w:lang w:val="en-CA"/>
        </w:rPr>
        <w:t>There is a significant lack of off-channel habitat in the lower river, mainly due to loss of access to historical tributary and off channel habitat.  (LF23)</w:t>
      </w:r>
    </w:p>
    <w:p w14:paraId="757E15C1" w14:textId="40D85D96" w:rsidR="006244A2" w:rsidRPr="00675195" w:rsidRDefault="006244A2" w:rsidP="00675195">
      <w:pPr>
        <w:pStyle w:val="ListParagraph"/>
        <w:numPr>
          <w:ilvl w:val="0"/>
          <w:numId w:val="32"/>
        </w:numPr>
        <w:rPr>
          <w:rFonts w:ascii="Times New Roman" w:hAnsi="Times New Roman" w:cs="Times New Roman"/>
          <w:color w:val="FF0000"/>
          <w:szCs w:val="22"/>
          <w:lang w:val="en-CA"/>
        </w:rPr>
      </w:pPr>
      <w:r w:rsidRPr="00675195">
        <w:rPr>
          <w:rFonts w:ascii="Times New Roman" w:hAnsi="Times New Roman" w:cs="Times New Roman"/>
          <w:color w:val="FF0000"/>
          <w:szCs w:val="22"/>
          <w:lang w:val="en-CA"/>
        </w:rPr>
        <w:t>There is a lack of good quality estuarine and near-shore habitat, whether through loss of the habitat or loss of access.  The estuary and the lower river are linked; chinook salmon likely move between the two several times.   The lack of connectivity between the north and south side of the estuary, due to development and road building was specifically identified as an issue. (LF31).</w:t>
      </w:r>
    </w:p>
    <w:p w14:paraId="512F9A97" w14:textId="2A4A6FEB" w:rsidR="00190927" w:rsidRDefault="00190927" w:rsidP="00190927">
      <w:pPr>
        <w:pStyle w:val="ListParagraph"/>
        <w:numPr>
          <w:ilvl w:val="0"/>
          <w:numId w:val="32"/>
        </w:numPr>
        <w:rPr>
          <w:rFonts w:ascii="Times New Roman" w:hAnsi="Times New Roman" w:cs="Times New Roman"/>
          <w:color w:val="FF6600"/>
          <w:szCs w:val="22"/>
          <w:lang w:val="en-CA"/>
        </w:rPr>
      </w:pPr>
      <w:r w:rsidRPr="00190927">
        <w:rPr>
          <w:rFonts w:ascii="Times New Roman" w:hAnsi="Times New Roman" w:cs="Times New Roman"/>
          <w:color w:val="FF6600"/>
          <w:szCs w:val="22"/>
          <w:lang w:val="en-CA"/>
        </w:rPr>
        <w:t xml:space="preserve">Under low flow conditions, aggradation creates a migration barrier in the lower Cowichan </w:t>
      </w:r>
      <w:proofErr w:type="spellStart"/>
      <w:r w:rsidRPr="00190927">
        <w:rPr>
          <w:rFonts w:ascii="Times New Roman" w:hAnsi="Times New Roman" w:cs="Times New Roman"/>
          <w:color w:val="FF6600"/>
          <w:szCs w:val="22"/>
          <w:lang w:val="en-CA"/>
        </w:rPr>
        <w:t>mainstem</w:t>
      </w:r>
      <w:proofErr w:type="spellEnd"/>
      <w:r w:rsidRPr="00190927">
        <w:rPr>
          <w:rFonts w:ascii="Times New Roman" w:hAnsi="Times New Roman" w:cs="Times New Roman"/>
          <w:color w:val="FF6600"/>
          <w:szCs w:val="22"/>
          <w:lang w:val="en-CA"/>
        </w:rPr>
        <w:t xml:space="preserve"> during summer and early fall period. (LF 4)</w:t>
      </w:r>
    </w:p>
    <w:p w14:paraId="1B2D01B2" w14:textId="77777777" w:rsidR="00675195" w:rsidRDefault="00675195" w:rsidP="00675195">
      <w:pPr>
        <w:pStyle w:val="ListParagraph"/>
        <w:numPr>
          <w:ilvl w:val="0"/>
          <w:numId w:val="32"/>
        </w:numPr>
        <w:rPr>
          <w:rFonts w:ascii="Times New Roman" w:hAnsi="Times New Roman" w:cs="Times New Roman"/>
          <w:color w:val="FF6600"/>
          <w:szCs w:val="22"/>
          <w:lang w:val="en-CA"/>
        </w:rPr>
      </w:pPr>
      <w:r w:rsidRPr="00675195">
        <w:rPr>
          <w:rFonts w:ascii="Times New Roman" w:hAnsi="Times New Roman" w:cs="Times New Roman"/>
          <w:color w:val="FF6600"/>
          <w:szCs w:val="22"/>
          <w:lang w:val="en-CA"/>
        </w:rPr>
        <w:t xml:space="preserve">Loss of safe migration route through the lower </w:t>
      </w:r>
      <w:proofErr w:type="spellStart"/>
      <w:r w:rsidRPr="00675195">
        <w:rPr>
          <w:rFonts w:ascii="Times New Roman" w:hAnsi="Times New Roman" w:cs="Times New Roman"/>
          <w:color w:val="FF6600"/>
          <w:szCs w:val="22"/>
          <w:lang w:val="en-CA"/>
        </w:rPr>
        <w:t>mainstem</w:t>
      </w:r>
      <w:proofErr w:type="spellEnd"/>
      <w:r w:rsidRPr="00675195">
        <w:rPr>
          <w:rFonts w:ascii="Times New Roman" w:hAnsi="Times New Roman" w:cs="Times New Roman"/>
          <w:color w:val="FF6600"/>
          <w:szCs w:val="22"/>
          <w:lang w:val="en-CA"/>
        </w:rPr>
        <w:t xml:space="preserve"> Cowichan River due to channelization, loss of habitat complexity and instream cover features (LF3)</w:t>
      </w:r>
    </w:p>
    <w:p w14:paraId="2D01238C" w14:textId="28A6BABE" w:rsidR="00675195" w:rsidRPr="00675195" w:rsidRDefault="00675195" w:rsidP="00675195">
      <w:pPr>
        <w:pStyle w:val="ListParagraph"/>
        <w:numPr>
          <w:ilvl w:val="0"/>
          <w:numId w:val="32"/>
        </w:numPr>
        <w:rPr>
          <w:rFonts w:ascii="Times New Roman" w:hAnsi="Times New Roman" w:cs="Times New Roman"/>
          <w:color w:val="FF6600"/>
          <w:szCs w:val="22"/>
          <w:lang w:val="en-CA"/>
        </w:rPr>
      </w:pPr>
      <w:r w:rsidRPr="00675195">
        <w:rPr>
          <w:rFonts w:ascii="Times New Roman" w:hAnsi="Times New Roman" w:cs="Times New Roman"/>
          <w:color w:val="FF6600"/>
          <w:szCs w:val="22"/>
          <w:lang w:val="en-CA"/>
        </w:rPr>
        <w:t>Lack of good quality pool refuge habitat in lower reaches. (LF8b)</w:t>
      </w:r>
    </w:p>
    <w:p w14:paraId="0F261C77" w14:textId="5B801B90" w:rsidR="00556929" w:rsidRDefault="00556929" w:rsidP="007918B4">
      <w:p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Protection of critical habitat is a key type of action.  Detailed information to inform this action should be available upon completion of the </w:t>
      </w:r>
      <w:r w:rsidRPr="004533F9">
        <w:rPr>
          <w:rFonts w:asciiTheme="majorHAnsi" w:eastAsiaTheme="majorEastAsia" w:hAnsiTheme="majorHAnsi" w:cstheme="majorBidi"/>
          <w:b/>
          <w:bCs/>
          <w:i/>
          <w:color w:val="000000" w:themeColor="text1"/>
        </w:rPr>
        <w:t>Cowichan/Koksilah Chinook Critical Habitat Inventory</w:t>
      </w:r>
      <w:r>
        <w:rPr>
          <w:rFonts w:asciiTheme="majorHAnsi" w:eastAsiaTheme="majorEastAsia" w:hAnsiTheme="majorHAnsi" w:cstheme="majorBidi"/>
          <w:bCs/>
          <w:color w:val="000000" w:themeColor="text1"/>
        </w:rPr>
        <w:t xml:space="preserve"> being conducted by Cowichan Tribes.  </w:t>
      </w:r>
    </w:p>
    <w:p w14:paraId="59224093" w14:textId="12142AC3" w:rsidR="00556929" w:rsidRDefault="00556929" w:rsidP="00190927">
      <w:pPr>
        <w:ind w:left="720"/>
        <w:rPr>
          <w:rFonts w:asciiTheme="majorHAnsi" w:eastAsiaTheme="majorEastAsia" w:hAnsiTheme="majorHAnsi" w:cstheme="majorBidi"/>
          <w:bCs/>
          <w:color w:val="000000" w:themeColor="text1"/>
        </w:rPr>
      </w:pPr>
      <w:r w:rsidRPr="00556929">
        <w:rPr>
          <w:rFonts w:asciiTheme="majorHAnsi" w:eastAsiaTheme="majorEastAsia" w:hAnsiTheme="majorHAnsi" w:cstheme="majorBidi"/>
          <w:bCs/>
          <w:color w:val="000000" w:themeColor="text1"/>
        </w:rPr>
        <w:t>Action:  Conservation Easements and ‘Willing Seller’ Park Additions</w:t>
      </w:r>
      <w:r>
        <w:rPr>
          <w:rFonts w:asciiTheme="majorHAnsi" w:eastAsiaTheme="majorEastAsia" w:hAnsiTheme="majorHAnsi" w:cstheme="majorBidi"/>
          <w:bCs/>
          <w:color w:val="000000" w:themeColor="text1"/>
        </w:rPr>
        <w:t xml:space="preserve"> – Local governments are encouraged to prioritize retention of riparian and key hydrological areas as either conservation easements or park additions.  The Cowichan Valley Land Trust and other environmental non-government organizations are encouraged to work with land-owners to establish conservation easements and a stewardship ethic on their own properties.</w:t>
      </w:r>
    </w:p>
    <w:p w14:paraId="7BC30F6E" w14:textId="5BD32B85" w:rsidR="00550E0A" w:rsidRDefault="006E22E4" w:rsidP="007918B4">
      <w:pPr>
        <w:rPr>
          <w:rFonts w:asciiTheme="majorHAnsi" w:eastAsiaTheme="majorEastAsia" w:hAnsiTheme="majorHAnsi" w:cstheme="majorBidi"/>
          <w:bCs/>
          <w:color w:val="000000" w:themeColor="text1"/>
        </w:rPr>
      </w:pPr>
      <w:r>
        <w:rPr>
          <w:noProof/>
        </w:rPr>
        <w:drawing>
          <wp:anchor distT="0" distB="0" distL="114300" distR="114300" simplePos="0" relativeHeight="251760640" behindDoc="0" locked="0" layoutInCell="1" allowOverlap="1" wp14:anchorId="67F195DA" wp14:editId="3FE19F74">
            <wp:simplePos x="0" y="0"/>
            <wp:positionH relativeFrom="column">
              <wp:posOffset>3159125</wp:posOffset>
            </wp:positionH>
            <wp:positionV relativeFrom="paragraph">
              <wp:posOffset>31115</wp:posOffset>
            </wp:positionV>
            <wp:extent cx="3056255" cy="2292350"/>
            <wp:effectExtent l="0" t="0" r="0" b="0"/>
            <wp:wrapSquare wrapText="bothSides"/>
            <wp:docPr id="28683" name="Picture 2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nt Stoltz #2.jpg"/>
                    <pic:cNvPicPr/>
                  </pic:nvPicPr>
                  <pic:blipFill>
                    <a:blip r:embed="rId45">
                      <a:extLst>
                        <a:ext uri="{28A0092B-C50C-407E-A947-70E740481C1C}">
                          <a14:useLocalDpi xmlns:a14="http://schemas.microsoft.com/office/drawing/2010/main" val="0"/>
                        </a:ext>
                      </a:extLst>
                    </a:blip>
                    <a:stretch>
                      <a:fillRect/>
                    </a:stretch>
                  </pic:blipFill>
                  <pic:spPr>
                    <a:xfrm>
                      <a:off x="0" y="0"/>
                      <a:ext cx="3056255" cy="2292350"/>
                    </a:xfrm>
                    <a:prstGeom prst="rect">
                      <a:avLst/>
                    </a:prstGeom>
                  </pic:spPr>
                </pic:pic>
              </a:graphicData>
            </a:graphic>
            <wp14:sizeRelH relativeFrom="page">
              <wp14:pctWidth>0</wp14:pctWidth>
            </wp14:sizeRelH>
            <wp14:sizeRelV relativeFrom="page">
              <wp14:pctHeight>0</wp14:pctHeight>
            </wp14:sizeRelV>
          </wp:anchor>
        </w:drawing>
      </w:r>
      <w:r w:rsidR="00556929">
        <w:rPr>
          <w:rFonts w:asciiTheme="majorHAnsi" w:eastAsiaTheme="majorEastAsia" w:hAnsiTheme="majorHAnsi" w:cstheme="majorBidi"/>
          <w:bCs/>
          <w:color w:val="000000" w:themeColor="text1"/>
        </w:rPr>
        <w:t xml:space="preserve">Restoration is also a key type of action.  The Cowichan/Koksilah Integrated Flood Management Plan and subsequent Sediment </w:t>
      </w:r>
      <w:r w:rsidR="00556929">
        <w:rPr>
          <w:rFonts w:asciiTheme="majorHAnsi" w:eastAsiaTheme="majorEastAsia" w:hAnsiTheme="majorHAnsi" w:cstheme="majorBidi"/>
          <w:bCs/>
          <w:color w:val="000000" w:themeColor="text1"/>
        </w:rPr>
        <w:lastRenderedPageBreak/>
        <w:t>Management Plan outlines many actions related to restoration of the flood plain.</w:t>
      </w:r>
      <w:r w:rsidRPr="006E22E4">
        <w:rPr>
          <w:noProof/>
          <w:lang w:val="en-CA" w:eastAsia="en-CA"/>
        </w:rPr>
        <w:t xml:space="preserve"> </w:t>
      </w:r>
    </w:p>
    <w:p w14:paraId="47F3455E" w14:textId="1151734D" w:rsidR="00ED3509" w:rsidRDefault="008F7745" w:rsidP="007918B4">
      <w:pPr>
        <w:rPr>
          <w:rFonts w:asciiTheme="majorHAnsi" w:eastAsiaTheme="majorEastAsia" w:hAnsiTheme="majorHAnsi" w:cstheme="majorBidi"/>
          <w:bCs/>
          <w:color w:val="000000" w:themeColor="text1"/>
        </w:rPr>
      </w:pPr>
      <w:r>
        <w:rPr>
          <w:rFonts w:asciiTheme="majorHAnsi" w:eastAsiaTheme="majorEastAsia" w:hAnsiTheme="majorHAnsi" w:cstheme="majorBidi"/>
          <w:bCs/>
          <w:noProof/>
          <w:color w:val="000000" w:themeColor="text1"/>
        </w:rPr>
        <mc:AlternateContent>
          <mc:Choice Requires="wps">
            <w:drawing>
              <wp:anchor distT="0" distB="0" distL="114300" distR="114300" simplePos="0" relativeHeight="251714560" behindDoc="0" locked="0" layoutInCell="1" allowOverlap="1" wp14:anchorId="5A5C18E7" wp14:editId="53FB4847">
                <wp:simplePos x="0" y="0"/>
                <wp:positionH relativeFrom="column">
                  <wp:posOffset>3657600</wp:posOffset>
                </wp:positionH>
                <wp:positionV relativeFrom="paragraph">
                  <wp:posOffset>0</wp:posOffset>
                </wp:positionV>
                <wp:extent cx="2286000" cy="1943100"/>
                <wp:effectExtent l="0" t="0" r="0" b="12700"/>
                <wp:wrapSquare wrapText="bothSides"/>
                <wp:docPr id="66" name="Text Box 66"/>
                <wp:cNvGraphicFramePr/>
                <a:graphic xmlns:a="http://schemas.openxmlformats.org/drawingml/2006/main">
                  <a:graphicData uri="http://schemas.microsoft.com/office/word/2010/wordprocessingShape">
                    <wps:wsp>
                      <wps:cNvSpPr txBox="1"/>
                      <wps:spPr>
                        <a:xfrm>
                          <a:off x="0" y="0"/>
                          <a:ext cx="22860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F00AEB" w14:textId="525CE77C" w:rsidR="000B5768" w:rsidRDefault="000B57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6" o:spid="_x0000_s1066" type="#_x0000_t202" style="position:absolute;margin-left:4in;margin-top:0;width:180pt;height:153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" filled="f" stroked="f">
                <v:textbox>
                  <w:txbxContent>
                    <w:p w14:paraId="62F00AEB" w14:textId="525CE77C" w:rsidR="000B5768" w:rsidRDefault="000B5768"/>
                  </w:txbxContent>
                </v:textbox>
                <w10:wrap type="square"/>
              </v:shape>
            </w:pict>
          </mc:Fallback>
        </mc:AlternateContent>
      </w:r>
      <w:r w:rsidR="002A3A22">
        <w:rPr>
          <w:rFonts w:asciiTheme="majorHAnsi" w:eastAsiaTheme="majorEastAsia" w:hAnsiTheme="majorHAnsi" w:cstheme="majorBidi"/>
          <w:bCs/>
          <w:color w:val="000000" w:themeColor="text1"/>
        </w:rPr>
        <w:t xml:space="preserve">The Cowichan </w:t>
      </w:r>
      <w:r w:rsidR="00BD1D4A">
        <w:rPr>
          <w:rFonts w:asciiTheme="majorHAnsi" w:eastAsiaTheme="majorEastAsia" w:hAnsiTheme="majorHAnsi" w:cstheme="majorBidi"/>
          <w:bCs/>
          <w:color w:val="000000" w:themeColor="text1"/>
        </w:rPr>
        <w:t>R</w:t>
      </w:r>
      <w:r w:rsidR="002A3A22">
        <w:rPr>
          <w:rFonts w:asciiTheme="majorHAnsi" w:eastAsiaTheme="majorEastAsia" w:hAnsiTheme="majorHAnsi" w:cstheme="majorBidi"/>
          <w:bCs/>
          <w:color w:val="000000" w:themeColor="text1"/>
        </w:rPr>
        <w:t xml:space="preserve">iver and salmon have been a focus for many studies over the years.  This wealth of knowledge provides a good basis for action. A summary of </w:t>
      </w:r>
      <w:r w:rsidR="006509C4">
        <w:rPr>
          <w:rFonts w:asciiTheme="majorHAnsi" w:eastAsiaTheme="majorEastAsia" w:hAnsiTheme="majorHAnsi" w:cstheme="majorBidi"/>
          <w:bCs/>
          <w:color w:val="000000" w:themeColor="text1"/>
        </w:rPr>
        <w:t xml:space="preserve">proposed actions for </w:t>
      </w:r>
      <w:r w:rsidR="002A3A22">
        <w:rPr>
          <w:rFonts w:asciiTheme="majorHAnsi" w:eastAsiaTheme="majorEastAsia" w:hAnsiTheme="majorHAnsi" w:cstheme="majorBidi"/>
          <w:bCs/>
          <w:color w:val="000000" w:themeColor="text1"/>
        </w:rPr>
        <w:t xml:space="preserve">habitat </w:t>
      </w:r>
      <w:r w:rsidR="006509C4">
        <w:rPr>
          <w:rFonts w:asciiTheme="majorHAnsi" w:eastAsiaTheme="majorEastAsia" w:hAnsiTheme="majorHAnsi" w:cstheme="majorBidi"/>
          <w:bCs/>
          <w:color w:val="000000" w:themeColor="text1"/>
        </w:rPr>
        <w:t xml:space="preserve">restoration </w:t>
      </w:r>
      <w:r w:rsidR="002A3A22">
        <w:rPr>
          <w:rFonts w:asciiTheme="majorHAnsi" w:eastAsiaTheme="majorEastAsia" w:hAnsiTheme="majorHAnsi" w:cstheme="majorBidi"/>
          <w:bCs/>
          <w:color w:val="000000" w:themeColor="text1"/>
        </w:rPr>
        <w:t xml:space="preserve">and specific </w:t>
      </w:r>
      <w:r w:rsidR="00937566">
        <w:rPr>
          <w:rFonts w:asciiTheme="majorHAnsi" w:eastAsiaTheme="majorEastAsia" w:hAnsiTheme="majorHAnsi" w:cstheme="majorBidi"/>
          <w:bCs/>
          <w:color w:val="000000" w:themeColor="text1"/>
        </w:rPr>
        <w:t>c</w:t>
      </w:r>
      <w:r w:rsidR="002A3A22">
        <w:rPr>
          <w:rFonts w:asciiTheme="majorHAnsi" w:eastAsiaTheme="majorEastAsia" w:hAnsiTheme="majorHAnsi" w:cstheme="majorBidi"/>
          <w:bCs/>
          <w:color w:val="000000" w:themeColor="text1"/>
        </w:rPr>
        <w:t xml:space="preserve">hinook research </w:t>
      </w:r>
      <w:r w:rsidR="006509C4">
        <w:rPr>
          <w:rFonts w:asciiTheme="majorHAnsi" w:eastAsiaTheme="majorEastAsia" w:hAnsiTheme="majorHAnsi" w:cstheme="majorBidi"/>
          <w:bCs/>
          <w:color w:val="000000" w:themeColor="text1"/>
        </w:rPr>
        <w:t xml:space="preserve">requirements </w:t>
      </w:r>
      <w:r w:rsidR="002A3A22">
        <w:rPr>
          <w:rFonts w:asciiTheme="majorHAnsi" w:eastAsiaTheme="majorEastAsia" w:hAnsiTheme="majorHAnsi" w:cstheme="majorBidi"/>
          <w:bCs/>
          <w:color w:val="000000" w:themeColor="text1"/>
        </w:rPr>
        <w:t xml:space="preserve">can </w:t>
      </w:r>
      <w:r w:rsidR="006509C4">
        <w:rPr>
          <w:rFonts w:asciiTheme="majorHAnsi" w:eastAsiaTheme="majorEastAsia" w:hAnsiTheme="majorHAnsi" w:cstheme="majorBidi"/>
          <w:bCs/>
          <w:color w:val="000000" w:themeColor="text1"/>
        </w:rPr>
        <w:t xml:space="preserve">also </w:t>
      </w:r>
      <w:r w:rsidR="002A3A22">
        <w:rPr>
          <w:rFonts w:asciiTheme="majorHAnsi" w:eastAsiaTheme="majorEastAsia" w:hAnsiTheme="majorHAnsi" w:cstheme="majorBidi"/>
          <w:bCs/>
          <w:color w:val="000000" w:themeColor="text1"/>
        </w:rPr>
        <w:t xml:space="preserve">be found </w:t>
      </w:r>
      <w:r w:rsidR="002A3A22" w:rsidRPr="001C5D1B">
        <w:rPr>
          <w:rFonts w:asciiTheme="majorHAnsi" w:eastAsiaTheme="majorEastAsia" w:hAnsiTheme="majorHAnsi" w:cstheme="majorBidi"/>
          <w:bCs/>
          <w:color w:val="4F81BD" w:themeColor="accent1"/>
          <w:u w:val="single"/>
        </w:rPr>
        <w:t>here</w:t>
      </w:r>
      <w:r w:rsidR="002A3A22">
        <w:rPr>
          <w:rFonts w:asciiTheme="majorHAnsi" w:eastAsiaTheme="majorEastAsia" w:hAnsiTheme="majorHAnsi" w:cstheme="majorBidi"/>
          <w:bCs/>
          <w:color w:val="000000" w:themeColor="text1"/>
        </w:rPr>
        <w:t xml:space="preserve">. In addition, some key habitat restoration projects have been completed in the Cowichan to date (a complete list can be found </w:t>
      </w:r>
      <w:r w:rsidR="002A3A22" w:rsidRPr="00B5598C">
        <w:rPr>
          <w:rFonts w:asciiTheme="majorHAnsi" w:eastAsiaTheme="majorEastAsia" w:hAnsiTheme="majorHAnsi" w:cstheme="majorBidi"/>
          <w:bCs/>
          <w:color w:val="4F81BD" w:themeColor="accent1"/>
          <w:u w:val="single"/>
        </w:rPr>
        <w:t>here</w:t>
      </w:r>
      <w:r w:rsidR="002A3A22">
        <w:rPr>
          <w:rFonts w:asciiTheme="majorHAnsi" w:eastAsiaTheme="majorEastAsia" w:hAnsiTheme="majorHAnsi" w:cstheme="majorBidi"/>
          <w:bCs/>
          <w:color w:val="000000" w:themeColor="text1"/>
        </w:rPr>
        <w:t xml:space="preserve">). </w:t>
      </w:r>
    </w:p>
    <w:p w14:paraId="4BCBAF39" w14:textId="5B4B6BD5" w:rsidR="00C83722" w:rsidRPr="004533F9" w:rsidRDefault="00190927" w:rsidP="004533F9">
      <w:p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Potential</w:t>
      </w:r>
      <w:r w:rsidR="002A3A22" w:rsidRPr="004533F9">
        <w:rPr>
          <w:rFonts w:asciiTheme="majorHAnsi" w:eastAsiaTheme="majorEastAsia" w:hAnsiTheme="majorHAnsi" w:cstheme="majorBidi"/>
          <w:bCs/>
          <w:color w:val="000000" w:themeColor="text1"/>
        </w:rPr>
        <w:t xml:space="preserve"> r</w:t>
      </w:r>
      <w:r w:rsidR="00C83722" w:rsidRPr="004533F9">
        <w:rPr>
          <w:rFonts w:asciiTheme="majorHAnsi" w:eastAsiaTheme="majorEastAsia" w:hAnsiTheme="majorHAnsi" w:cstheme="majorBidi"/>
          <w:bCs/>
          <w:color w:val="000000" w:themeColor="text1"/>
        </w:rPr>
        <w:t>iparian restoration and protection</w:t>
      </w:r>
      <w:r w:rsidR="00876ACF" w:rsidRPr="004533F9">
        <w:rPr>
          <w:rFonts w:asciiTheme="majorHAnsi" w:eastAsiaTheme="majorEastAsia" w:hAnsiTheme="majorHAnsi" w:cstheme="majorBidi"/>
          <w:bCs/>
          <w:color w:val="000000" w:themeColor="text1"/>
        </w:rPr>
        <w:t xml:space="preserve"> </w:t>
      </w:r>
      <w:r>
        <w:rPr>
          <w:rFonts w:asciiTheme="majorHAnsi" w:eastAsiaTheme="majorEastAsia" w:hAnsiTheme="majorHAnsi" w:cstheme="majorBidi"/>
          <w:bCs/>
          <w:color w:val="000000" w:themeColor="text1"/>
        </w:rPr>
        <w:t>actions</w:t>
      </w:r>
      <w:r w:rsidR="00BD1D4A" w:rsidRPr="004533F9">
        <w:rPr>
          <w:rFonts w:asciiTheme="majorHAnsi" w:eastAsiaTheme="majorEastAsia" w:hAnsiTheme="majorHAnsi" w:cstheme="majorBidi"/>
          <w:bCs/>
          <w:color w:val="000000" w:themeColor="text1"/>
        </w:rPr>
        <w:t xml:space="preserve"> include:</w:t>
      </w:r>
    </w:p>
    <w:p w14:paraId="6F01C939" w14:textId="6C6EC290" w:rsidR="00550E0A" w:rsidRPr="00876ACF" w:rsidRDefault="00550E0A" w:rsidP="00550E0A">
      <w:pPr>
        <w:pStyle w:val="ListParagraph"/>
        <w:numPr>
          <w:ilvl w:val="0"/>
          <w:numId w:val="18"/>
        </w:num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 xml:space="preserve">Work with the Cowichan Diking Authority to restore and re-plant riparian edge environments; </w:t>
      </w:r>
    </w:p>
    <w:p w14:paraId="13EC161A" w14:textId="4D69AAD7" w:rsidR="00550E0A" w:rsidRDefault="006509C4" w:rsidP="00550E0A">
      <w:pPr>
        <w:pStyle w:val="ListParagraph"/>
        <w:numPr>
          <w:ilvl w:val="0"/>
          <w:numId w:val="18"/>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Include</w:t>
      </w:r>
      <w:r w:rsidR="00550E0A">
        <w:rPr>
          <w:rFonts w:asciiTheme="majorHAnsi" w:eastAsiaTheme="majorEastAsia" w:hAnsiTheme="majorHAnsi" w:cstheme="majorBidi"/>
          <w:bCs/>
          <w:color w:val="000000" w:themeColor="text1"/>
        </w:rPr>
        <w:t xml:space="preserve"> riparian protection strategies in land-use plans for Cowichan Tribes and local governments.</w:t>
      </w:r>
    </w:p>
    <w:p w14:paraId="01F3549D" w14:textId="77777777" w:rsidR="00550E0A" w:rsidRPr="00550E0A" w:rsidRDefault="00550E0A" w:rsidP="00550E0A">
      <w:pPr>
        <w:pStyle w:val="ListParagraph"/>
        <w:rPr>
          <w:rFonts w:asciiTheme="majorHAnsi" w:eastAsiaTheme="majorEastAsia" w:hAnsiTheme="majorHAnsi" w:cstheme="majorBidi"/>
          <w:bCs/>
          <w:color w:val="000000" w:themeColor="text1"/>
          <w:u w:val="single"/>
        </w:rPr>
      </w:pPr>
    </w:p>
    <w:p w14:paraId="639BD36B" w14:textId="3C496F10" w:rsidR="00433DA0" w:rsidRPr="00433DA0" w:rsidRDefault="00433DA0" w:rsidP="004533F9">
      <w:pPr>
        <w:pStyle w:val="ListParagraph"/>
        <w:numPr>
          <w:ilvl w:val="0"/>
          <w:numId w:val="18"/>
        </w:num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Digitiz</w:t>
      </w:r>
      <w:r w:rsidR="006509C4">
        <w:rPr>
          <w:rFonts w:asciiTheme="majorHAnsi" w:eastAsiaTheme="majorEastAsia" w:hAnsiTheme="majorHAnsi" w:cstheme="majorBidi"/>
          <w:bCs/>
          <w:color w:val="000000" w:themeColor="text1"/>
        </w:rPr>
        <w:t>e</w:t>
      </w:r>
      <w:r>
        <w:rPr>
          <w:rFonts w:asciiTheme="majorHAnsi" w:eastAsiaTheme="majorEastAsia" w:hAnsiTheme="majorHAnsi" w:cstheme="majorBidi"/>
          <w:bCs/>
          <w:color w:val="000000" w:themeColor="text1"/>
        </w:rPr>
        <w:t xml:space="preserve"> maps from </w:t>
      </w:r>
      <w:r w:rsidR="00BD1D4A">
        <w:rPr>
          <w:rFonts w:asciiTheme="majorHAnsi" w:eastAsiaTheme="majorEastAsia" w:hAnsiTheme="majorHAnsi" w:cstheme="majorBidi"/>
          <w:bCs/>
          <w:color w:val="000000" w:themeColor="text1"/>
        </w:rPr>
        <w:t xml:space="preserve">the year </w:t>
      </w:r>
      <w:r>
        <w:rPr>
          <w:rFonts w:asciiTheme="majorHAnsi" w:eastAsiaTheme="majorEastAsia" w:hAnsiTheme="majorHAnsi" w:cstheme="majorBidi"/>
          <w:bCs/>
          <w:color w:val="000000" w:themeColor="text1"/>
        </w:rPr>
        <w:t xml:space="preserve">1890 on to </w:t>
      </w:r>
      <w:r w:rsidR="00BD1D4A">
        <w:rPr>
          <w:rFonts w:asciiTheme="majorHAnsi" w:eastAsiaTheme="majorEastAsia" w:hAnsiTheme="majorHAnsi" w:cstheme="majorBidi"/>
          <w:bCs/>
          <w:color w:val="000000" w:themeColor="text1"/>
        </w:rPr>
        <w:t xml:space="preserve">review and </w:t>
      </w:r>
      <w:r>
        <w:rPr>
          <w:rFonts w:asciiTheme="majorHAnsi" w:eastAsiaTheme="majorEastAsia" w:hAnsiTheme="majorHAnsi" w:cstheme="majorBidi"/>
          <w:bCs/>
          <w:color w:val="000000" w:themeColor="text1"/>
        </w:rPr>
        <w:t xml:space="preserve">quantify true </w:t>
      </w:r>
      <w:r w:rsidR="00BD1D4A">
        <w:rPr>
          <w:rFonts w:asciiTheme="majorHAnsi" w:eastAsiaTheme="majorEastAsia" w:hAnsiTheme="majorHAnsi" w:cstheme="majorBidi"/>
          <w:bCs/>
          <w:color w:val="000000" w:themeColor="text1"/>
        </w:rPr>
        <w:t xml:space="preserve">changes in </w:t>
      </w:r>
      <w:r>
        <w:rPr>
          <w:rFonts w:asciiTheme="majorHAnsi" w:eastAsiaTheme="majorEastAsia" w:hAnsiTheme="majorHAnsi" w:cstheme="majorBidi"/>
          <w:bCs/>
          <w:color w:val="000000" w:themeColor="text1"/>
        </w:rPr>
        <w:t>riparian</w:t>
      </w:r>
      <w:r w:rsidR="00BD1D4A">
        <w:rPr>
          <w:rFonts w:asciiTheme="majorHAnsi" w:eastAsiaTheme="majorEastAsia" w:hAnsiTheme="majorHAnsi" w:cstheme="majorBidi"/>
          <w:bCs/>
          <w:color w:val="000000" w:themeColor="text1"/>
        </w:rPr>
        <w:t xml:space="preserve"> systems</w:t>
      </w:r>
      <w:r>
        <w:rPr>
          <w:rFonts w:asciiTheme="majorHAnsi" w:eastAsiaTheme="majorEastAsia" w:hAnsiTheme="majorHAnsi" w:cstheme="majorBidi"/>
          <w:bCs/>
          <w:color w:val="000000" w:themeColor="text1"/>
        </w:rPr>
        <w:t xml:space="preserve"> on </w:t>
      </w:r>
      <w:r w:rsidR="00BD1D4A">
        <w:rPr>
          <w:rFonts w:asciiTheme="majorHAnsi" w:eastAsiaTheme="majorEastAsia" w:hAnsiTheme="majorHAnsi" w:cstheme="majorBidi"/>
          <w:bCs/>
          <w:color w:val="000000" w:themeColor="text1"/>
        </w:rPr>
        <w:t xml:space="preserve">the </w:t>
      </w:r>
      <w:r>
        <w:rPr>
          <w:rFonts w:asciiTheme="majorHAnsi" w:eastAsiaTheme="majorEastAsia" w:hAnsiTheme="majorHAnsi" w:cstheme="majorBidi"/>
          <w:bCs/>
          <w:color w:val="000000" w:themeColor="text1"/>
        </w:rPr>
        <w:t>Cowichan</w:t>
      </w:r>
      <w:r w:rsidR="00BD1D4A">
        <w:rPr>
          <w:rFonts w:asciiTheme="majorHAnsi" w:eastAsiaTheme="majorEastAsia" w:hAnsiTheme="majorHAnsi" w:cstheme="majorBidi"/>
          <w:bCs/>
          <w:color w:val="000000" w:themeColor="text1"/>
        </w:rPr>
        <w:t xml:space="preserve"> and </w:t>
      </w:r>
      <w:r>
        <w:rPr>
          <w:rFonts w:asciiTheme="majorHAnsi" w:eastAsiaTheme="majorEastAsia" w:hAnsiTheme="majorHAnsi" w:cstheme="majorBidi"/>
          <w:bCs/>
          <w:color w:val="000000" w:themeColor="text1"/>
        </w:rPr>
        <w:t>Koksilah rivers</w:t>
      </w:r>
      <w:r w:rsidR="00BD1D4A">
        <w:rPr>
          <w:rFonts w:asciiTheme="majorHAnsi" w:eastAsiaTheme="majorEastAsia" w:hAnsiTheme="majorHAnsi" w:cstheme="majorBidi"/>
          <w:bCs/>
          <w:color w:val="000000" w:themeColor="text1"/>
        </w:rPr>
        <w:t>;</w:t>
      </w:r>
    </w:p>
    <w:p w14:paraId="01F60E55" w14:textId="022EA0FD" w:rsidR="00C83722" w:rsidRPr="0019578C" w:rsidRDefault="006509C4" w:rsidP="004533F9">
      <w:pPr>
        <w:pStyle w:val="ListParagraph"/>
        <w:numPr>
          <w:ilvl w:val="0"/>
          <w:numId w:val="18"/>
        </w:num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Conduct</w:t>
      </w:r>
      <w:r w:rsidR="00BD1D4A">
        <w:rPr>
          <w:rFonts w:asciiTheme="majorHAnsi" w:eastAsiaTheme="majorEastAsia" w:hAnsiTheme="majorHAnsi" w:cstheme="majorBidi"/>
          <w:bCs/>
          <w:color w:val="000000" w:themeColor="text1"/>
        </w:rPr>
        <w:t xml:space="preserve"> riparian assessments and engaging in restoration planning for the </w:t>
      </w:r>
      <w:r w:rsidR="00876ACF">
        <w:rPr>
          <w:rFonts w:asciiTheme="majorHAnsi" w:eastAsiaTheme="majorEastAsia" w:hAnsiTheme="majorHAnsi" w:cstheme="majorBidi"/>
          <w:bCs/>
          <w:color w:val="000000" w:themeColor="text1"/>
        </w:rPr>
        <w:t>Lower Cowichan River</w:t>
      </w:r>
      <w:r w:rsidR="00BD1D4A">
        <w:rPr>
          <w:rFonts w:asciiTheme="majorHAnsi" w:eastAsiaTheme="majorEastAsia" w:hAnsiTheme="majorHAnsi" w:cstheme="majorBidi"/>
          <w:bCs/>
          <w:color w:val="000000" w:themeColor="text1"/>
        </w:rPr>
        <w:t>;</w:t>
      </w:r>
      <w:r w:rsidR="00876ACF">
        <w:rPr>
          <w:rFonts w:asciiTheme="majorHAnsi" w:eastAsiaTheme="majorEastAsia" w:hAnsiTheme="majorHAnsi" w:cstheme="majorBidi"/>
          <w:bCs/>
          <w:color w:val="000000" w:themeColor="text1"/>
        </w:rPr>
        <w:t xml:space="preserve"> </w:t>
      </w:r>
    </w:p>
    <w:p w14:paraId="0E80FB7C" w14:textId="785FE168" w:rsidR="00876ACF" w:rsidRPr="00433DA0" w:rsidRDefault="006509C4" w:rsidP="004533F9">
      <w:pPr>
        <w:pStyle w:val="ListParagraph"/>
        <w:numPr>
          <w:ilvl w:val="0"/>
          <w:numId w:val="18"/>
        </w:num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Conduct</w:t>
      </w:r>
      <w:r w:rsidR="00BD1D4A">
        <w:rPr>
          <w:rFonts w:asciiTheme="majorHAnsi" w:eastAsiaTheme="majorEastAsia" w:hAnsiTheme="majorHAnsi" w:cstheme="majorBidi"/>
          <w:bCs/>
          <w:color w:val="000000" w:themeColor="text1"/>
        </w:rPr>
        <w:t xml:space="preserve"> an </w:t>
      </w:r>
      <w:r w:rsidR="00876ACF">
        <w:rPr>
          <w:rFonts w:asciiTheme="majorHAnsi" w:eastAsiaTheme="majorEastAsia" w:hAnsiTheme="majorHAnsi" w:cstheme="majorBidi"/>
          <w:bCs/>
          <w:color w:val="000000" w:themeColor="text1"/>
        </w:rPr>
        <w:t xml:space="preserve">Invasive </w:t>
      </w:r>
      <w:r w:rsidR="00BD1D4A">
        <w:rPr>
          <w:rFonts w:asciiTheme="majorHAnsi" w:eastAsiaTheme="majorEastAsia" w:hAnsiTheme="majorHAnsi" w:cstheme="majorBidi"/>
          <w:bCs/>
          <w:color w:val="000000" w:themeColor="text1"/>
        </w:rPr>
        <w:t>S</w:t>
      </w:r>
      <w:r w:rsidR="00876ACF">
        <w:rPr>
          <w:rFonts w:asciiTheme="majorHAnsi" w:eastAsiaTheme="majorEastAsia" w:hAnsiTheme="majorHAnsi" w:cstheme="majorBidi"/>
          <w:bCs/>
          <w:color w:val="000000" w:themeColor="text1"/>
        </w:rPr>
        <w:t xml:space="preserve">pecies </w:t>
      </w:r>
      <w:r w:rsidR="00BD1D4A">
        <w:rPr>
          <w:rFonts w:asciiTheme="majorHAnsi" w:eastAsiaTheme="majorEastAsia" w:hAnsiTheme="majorHAnsi" w:cstheme="majorBidi"/>
          <w:bCs/>
          <w:color w:val="000000" w:themeColor="text1"/>
        </w:rPr>
        <w:t>I</w:t>
      </w:r>
      <w:r w:rsidR="00876ACF">
        <w:rPr>
          <w:rFonts w:asciiTheme="majorHAnsi" w:eastAsiaTheme="majorEastAsia" w:hAnsiTheme="majorHAnsi" w:cstheme="majorBidi"/>
          <w:bCs/>
          <w:color w:val="000000" w:themeColor="text1"/>
        </w:rPr>
        <w:t>nventory</w:t>
      </w:r>
      <w:r w:rsidR="00433DA0">
        <w:rPr>
          <w:rFonts w:asciiTheme="majorHAnsi" w:eastAsiaTheme="majorEastAsia" w:hAnsiTheme="majorHAnsi" w:cstheme="majorBidi"/>
          <w:bCs/>
          <w:color w:val="000000" w:themeColor="text1"/>
        </w:rPr>
        <w:t xml:space="preserve"> and </w:t>
      </w:r>
      <w:r w:rsidR="00BD1D4A">
        <w:rPr>
          <w:rFonts w:asciiTheme="majorHAnsi" w:eastAsiaTheme="majorEastAsia" w:hAnsiTheme="majorHAnsi" w:cstheme="majorBidi"/>
          <w:bCs/>
          <w:color w:val="000000" w:themeColor="text1"/>
        </w:rPr>
        <w:t xml:space="preserve">organizing efforts for their </w:t>
      </w:r>
      <w:r w:rsidR="00433DA0">
        <w:rPr>
          <w:rFonts w:asciiTheme="majorHAnsi" w:eastAsiaTheme="majorEastAsia" w:hAnsiTheme="majorHAnsi" w:cstheme="majorBidi"/>
          <w:bCs/>
          <w:color w:val="000000" w:themeColor="text1"/>
        </w:rPr>
        <w:t>removal</w:t>
      </w:r>
      <w:r w:rsidR="00BD1D4A">
        <w:rPr>
          <w:rFonts w:asciiTheme="majorHAnsi" w:eastAsiaTheme="majorEastAsia" w:hAnsiTheme="majorHAnsi" w:cstheme="majorBidi"/>
          <w:bCs/>
          <w:color w:val="000000" w:themeColor="text1"/>
        </w:rPr>
        <w:t>;</w:t>
      </w:r>
    </w:p>
    <w:p w14:paraId="5CAFC101" w14:textId="2659F942" w:rsidR="00BD1D4A" w:rsidRPr="004941AB" w:rsidRDefault="00190927" w:rsidP="004533F9">
      <w:p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Potential</w:t>
      </w:r>
      <w:r w:rsidR="00BD1D4A" w:rsidRPr="004941AB">
        <w:rPr>
          <w:rFonts w:asciiTheme="majorHAnsi" w:eastAsiaTheme="majorEastAsia" w:hAnsiTheme="majorHAnsi" w:cstheme="majorBidi"/>
          <w:bCs/>
          <w:color w:val="000000" w:themeColor="text1"/>
        </w:rPr>
        <w:t xml:space="preserve"> riverine restoration and protection </w:t>
      </w:r>
      <w:r>
        <w:rPr>
          <w:rFonts w:asciiTheme="majorHAnsi" w:eastAsiaTheme="majorEastAsia" w:hAnsiTheme="majorHAnsi" w:cstheme="majorBidi"/>
          <w:bCs/>
          <w:color w:val="000000" w:themeColor="text1"/>
        </w:rPr>
        <w:t xml:space="preserve">actions / </w:t>
      </w:r>
      <w:r w:rsidR="00BD1D4A" w:rsidRPr="004941AB">
        <w:rPr>
          <w:rFonts w:asciiTheme="majorHAnsi" w:eastAsiaTheme="majorEastAsia" w:hAnsiTheme="majorHAnsi" w:cstheme="majorBidi"/>
          <w:bCs/>
          <w:color w:val="000000" w:themeColor="text1"/>
        </w:rPr>
        <w:t>projects include:</w:t>
      </w:r>
    </w:p>
    <w:p w14:paraId="056D09D4" w14:textId="10E4102B" w:rsidR="00BD1D4A" w:rsidRPr="004533F9" w:rsidRDefault="006509C4" w:rsidP="00D438CB">
      <w:pPr>
        <w:pStyle w:val="ListParagraph"/>
        <w:numPr>
          <w:ilvl w:val="0"/>
          <w:numId w:val="18"/>
        </w:num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Provide</w:t>
      </w:r>
      <w:r w:rsidR="00D438CB">
        <w:rPr>
          <w:rFonts w:asciiTheme="majorHAnsi" w:eastAsiaTheme="majorEastAsia" w:hAnsiTheme="majorHAnsi" w:cstheme="majorBidi"/>
          <w:bCs/>
          <w:color w:val="000000" w:themeColor="text1"/>
        </w:rPr>
        <w:t xml:space="preserve"> </w:t>
      </w:r>
      <w:r w:rsidR="00C83722">
        <w:rPr>
          <w:rFonts w:asciiTheme="majorHAnsi" w:eastAsiaTheme="majorEastAsia" w:hAnsiTheme="majorHAnsi" w:cstheme="majorBidi"/>
          <w:bCs/>
          <w:color w:val="000000" w:themeColor="text1"/>
        </w:rPr>
        <w:t>adequate in</w:t>
      </w:r>
      <w:r w:rsidR="00433DA0">
        <w:rPr>
          <w:rFonts w:asciiTheme="majorHAnsi" w:eastAsiaTheme="majorEastAsia" w:hAnsiTheme="majorHAnsi" w:cstheme="majorBidi"/>
          <w:bCs/>
          <w:color w:val="000000" w:themeColor="text1"/>
        </w:rPr>
        <w:t>-stream large wood debris (LWD</w:t>
      </w:r>
      <w:r w:rsidR="00D438CB">
        <w:rPr>
          <w:rFonts w:asciiTheme="majorHAnsi" w:eastAsiaTheme="majorEastAsia" w:hAnsiTheme="majorHAnsi" w:cstheme="majorBidi"/>
          <w:bCs/>
          <w:color w:val="000000" w:themeColor="text1"/>
        </w:rPr>
        <w:t>);</w:t>
      </w:r>
    </w:p>
    <w:p w14:paraId="11BB48D4" w14:textId="3D911662" w:rsidR="00C83722" w:rsidRPr="00C83722" w:rsidRDefault="00433DA0" w:rsidP="00D438CB">
      <w:pPr>
        <w:pStyle w:val="ListParagraph"/>
        <w:numPr>
          <w:ilvl w:val="0"/>
          <w:numId w:val="18"/>
        </w:num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Assess critical habitat includ</w:t>
      </w:r>
      <w:r w:rsidR="00CF29A8">
        <w:rPr>
          <w:rFonts w:asciiTheme="majorHAnsi" w:eastAsiaTheme="majorEastAsia" w:hAnsiTheme="majorHAnsi" w:cstheme="majorBidi"/>
          <w:bCs/>
          <w:color w:val="000000" w:themeColor="text1"/>
        </w:rPr>
        <w:t xml:space="preserve">ing estuary, in-river pools, </w:t>
      </w:r>
      <w:r>
        <w:rPr>
          <w:rFonts w:asciiTheme="majorHAnsi" w:eastAsiaTheme="majorEastAsia" w:hAnsiTheme="majorHAnsi" w:cstheme="majorBidi"/>
          <w:bCs/>
          <w:color w:val="000000" w:themeColor="text1"/>
        </w:rPr>
        <w:t>riffles</w:t>
      </w:r>
      <w:r w:rsidR="00CF29A8">
        <w:rPr>
          <w:rFonts w:asciiTheme="majorHAnsi" w:eastAsiaTheme="majorEastAsia" w:hAnsiTheme="majorHAnsi" w:cstheme="majorBidi"/>
          <w:bCs/>
          <w:color w:val="000000" w:themeColor="text1"/>
        </w:rPr>
        <w:t xml:space="preserve"> and LWD</w:t>
      </w:r>
      <w:r>
        <w:rPr>
          <w:rFonts w:asciiTheme="majorHAnsi" w:eastAsiaTheme="majorEastAsia" w:hAnsiTheme="majorHAnsi" w:cstheme="majorBidi"/>
          <w:bCs/>
          <w:color w:val="000000" w:themeColor="text1"/>
        </w:rPr>
        <w:t xml:space="preserve"> and restor</w:t>
      </w:r>
      <w:r w:rsidR="00D438CB">
        <w:rPr>
          <w:rFonts w:asciiTheme="majorHAnsi" w:eastAsiaTheme="majorEastAsia" w:hAnsiTheme="majorHAnsi" w:cstheme="majorBidi"/>
          <w:bCs/>
          <w:color w:val="000000" w:themeColor="text1"/>
        </w:rPr>
        <w:t>ing</w:t>
      </w:r>
      <w:r>
        <w:rPr>
          <w:rFonts w:asciiTheme="majorHAnsi" w:eastAsiaTheme="majorEastAsia" w:hAnsiTheme="majorHAnsi" w:cstheme="majorBidi"/>
          <w:bCs/>
          <w:color w:val="000000" w:themeColor="text1"/>
        </w:rPr>
        <w:t xml:space="preserve"> </w:t>
      </w:r>
      <w:r w:rsidR="00C83722">
        <w:rPr>
          <w:rFonts w:asciiTheme="majorHAnsi" w:eastAsiaTheme="majorEastAsia" w:hAnsiTheme="majorHAnsi" w:cstheme="majorBidi"/>
          <w:bCs/>
          <w:color w:val="000000" w:themeColor="text1"/>
        </w:rPr>
        <w:t>habitat complexity and estuary cover</w:t>
      </w:r>
      <w:r w:rsidR="00D438CB">
        <w:rPr>
          <w:rFonts w:asciiTheme="majorHAnsi" w:eastAsiaTheme="majorEastAsia" w:hAnsiTheme="majorHAnsi" w:cstheme="majorBidi"/>
          <w:bCs/>
          <w:color w:val="000000" w:themeColor="text1"/>
        </w:rPr>
        <w:t>;</w:t>
      </w:r>
    </w:p>
    <w:p w14:paraId="7AD52441" w14:textId="420E76C7" w:rsidR="00C83722" w:rsidRPr="00C83722" w:rsidRDefault="00C83722" w:rsidP="00D438CB">
      <w:pPr>
        <w:pStyle w:val="ListParagraph"/>
        <w:numPr>
          <w:ilvl w:val="0"/>
          <w:numId w:val="18"/>
        </w:num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Provid</w:t>
      </w:r>
      <w:r w:rsidR="006509C4">
        <w:rPr>
          <w:rFonts w:asciiTheme="majorHAnsi" w:eastAsiaTheme="majorEastAsia" w:hAnsiTheme="majorHAnsi" w:cstheme="majorBidi"/>
          <w:bCs/>
          <w:color w:val="000000" w:themeColor="text1"/>
        </w:rPr>
        <w:t>e</w:t>
      </w:r>
      <w:r>
        <w:rPr>
          <w:rFonts w:asciiTheme="majorHAnsi" w:eastAsiaTheme="majorEastAsia" w:hAnsiTheme="majorHAnsi" w:cstheme="majorBidi"/>
          <w:bCs/>
          <w:color w:val="000000" w:themeColor="text1"/>
        </w:rPr>
        <w:t xml:space="preserve"> access to historical off-channel habitat</w:t>
      </w:r>
      <w:r w:rsidR="00433DA0">
        <w:rPr>
          <w:rFonts w:asciiTheme="majorHAnsi" w:eastAsiaTheme="majorEastAsia" w:hAnsiTheme="majorHAnsi" w:cstheme="majorBidi"/>
          <w:bCs/>
          <w:color w:val="000000" w:themeColor="text1"/>
        </w:rPr>
        <w:t>, especially in the lower river</w:t>
      </w:r>
      <w:r w:rsidR="00D438CB">
        <w:rPr>
          <w:rFonts w:asciiTheme="majorHAnsi" w:eastAsiaTheme="majorEastAsia" w:hAnsiTheme="majorHAnsi" w:cstheme="majorBidi"/>
          <w:bCs/>
          <w:color w:val="000000" w:themeColor="text1"/>
        </w:rPr>
        <w:t>;</w:t>
      </w:r>
    </w:p>
    <w:p w14:paraId="0AD8FF1D" w14:textId="7319F2E8" w:rsidR="00A41ADB" w:rsidRPr="00A41ADB" w:rsidRDefault="00C83722" w:rsidP="00D438CB">
      <w:pPr>
        <w:pStyle w:val="ListParagraph"/>
        <w:numPr>
          <w:ilvl w:val="0"/>
          <w:numId w:val="18"/>
        </w:num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Manag</w:t>
      </w:r>
      <w:r w:rsidR="006509C4">
        <w:rPr>
          <w:rFonts w:asciiTheme="majorHAnsi" w:eastAsiaTheme="majorEastAsia" w:hAnsiTheme="majorHAnsi" w:cstheme="majorBidi"/>
          <w:bCs/>
          <w:color w:val="000000" w:themeColor="text1"/>
        </w:rPr>
        <w:t>e</w:t>
      </w:r>
      <w:r>
        <w:rPr>
          <w:rFonts w:asciiTheme="majorHAnsi" w:eastAsiaTheme="majorEastAsia" w:hAnsiTheme="majorHAnsi" w:cstheme="majorBidi"/>
          <w:bCs/>
          <w:color w:val="000000" w:themeColor="text1"/>
        </w:rPr>
        <w:t xml:space="preserve"> accumulated sediments in lower river</w:t>
      </w:r>
      <w:r w:rsidR="00433DA0">
        <w:rPr>
          <w:rFonts w:asciiTheme="majorHAnsi" w:eastAsiaTheme="majorEastAsia" w:hAnsiTheme="majorHAnsi" w:cstheme="majorBidi"/>
          <w:bCs/>
          <w:color w:val="000000" w:themeColor="text1"/>
        </w:rPr>
        <w:t xml:space="preserve"> (follow CVRD Sediment Management Plan)</w:t>
      </w:r>
      <w:r w:rsidR="00D438CB">
        <w:rPr>
          <w:rFonts w:asciiTheme="majorHAnsi" w:eastAsiaTheme="majorEastAsia" w:hAnsiTheme="majorHAnsi" w:cstheme="majorBidi"/>
          <w:bCs/>
          <w:color w:val="000000" w:themeColor="text1"/>
        </w:rPr>
        <w:t>; and</w:t>
      </w:r>
    </w:p>
    <w:p w14:paraId="621AB329" w14:textId="70ED8426" w:rsidR="00064270" w:rsidRPr="00C83722" w:rsidRDefault="00C83722" w:rsidP="00D438CB">
      <w:pPr>
        <w:pStyle w:val="ListParagraph"/>
        <w:numPr>
          <w:ilvl w:val="0"/>
          <w:numId w:val="18"/>
        </w:numPr>
        <w:rPr>
          <w:rFonts w:asciiTheme="majorHAnsi" w:eastAsiaTheme="majorEastAsia" w:hAnsiTheme="majorHAnsi" w:cstheme="majorBidi"/>
          <w:bCs/>
          <w:color w:val="000000" w:themeColor="text1"/>
          <w:u w:val="single"/>
        </w:rPr>
      </w:pPr>
      <w:r>
        <w:rPr>
          <w:rFonts w:asciiTheme="majorHAnsi" w:eastAsiaTheme="majorEastAsia" w:hAnsiTheme="majorHAnsi" w:cstheme="majorBidi"/>
          <w:bCs/>
          <w:color w:val="000000" w:themeColor="text1"/>
        </w:rPr>
        <w:t>Assess and restor</w:t>
      </w:r>
      <w:r w:rsidR="006509C4">
        <w:rPr>
          <w:rFonts w:asciiTheme="majorHAnsi" w:eastAsiaTheme="majorEastAsia" w:hAnsiTheme="majorHAnsi" w:cstheme="majorBidi"/>
          <w:bCs/>
          <w:color w:val="000000" w:themeColor="text1"/>
        </w:rPr>
        <w:t>e</w:t>
      </w:r>
      <w:r>
        <w:rPr>
          <w:rFonts w:asciiTheme="majorHAnsi" w:eastAsiaTheme="majorEastAsia" w:hAnsiTheme="majorHAnsi" w:cstheme="majorBidi"/>
          <w:bCs/>
          <w:color w:val="000000" w:themeColor="text1"/>
        </w:rPr>
        <w:t xml:space="preserve"> spawning habitat in upper river and Cowichan Lake tributaries</w:t>
      </w:r>
      <w:r w:rsidR="00D438CB">
        <w:rPr>
          <w:rFonts w:asciiTheme="majorHAnsi" w:eastAsiaTheme="majorEastAsia" w:hAnsiTheme="majorHAnsi" w:cstheme="majorBidi"/>
          <w:bCs/>
          <w:color w:val="000000" w:themeColor="text1"/>
        </w:rPr>
        <w:t>.</w:t>
      </w:r>
    </w:p>
    <w:p w14:paraId="64BC1DE9" w14:textId="77777777" w:rsidR="00190927" w:rsidRDefault="00190927" w:rsidP="007918B4">
      <w:pPr>
        <w:rPr>
          <w:b/>
        </w:rPr>
      </w:pPr>
    </w:p>
    <w:p w14:paraId="513F7785" w14:textId="5A33F9AE" w:rsidR="00A41ADB" w:rsidRDefault="00190927" w:rsidP="007918B4">
      <w:pPr>
        <w:rPr>
          <w:rFonts w:asciiTheme="majorHAnsi" w:eastAsiaTheme="majorEastAsia" w:hAnsiTheme="majorHAnsi" w:cstheme="majorBidi"/>
          <w:bCs/>
          <w:color w:val="000000" w:themeColor="text1"/>
        </w:rPr>
      </w:pPr>
      <w:r>
        <w:rPr>
          <w:b/>
        </w:rPr>
        <w:t xml:space="preserve">Water Quality Goal- </w:t>
      </w:r>
      <w:r w:rsidRPr="000B4C96">
        <w:rPr>
          <w:b/>
          <w:lang w:val="en-CA"/>
        </w:rPr>
        <w:t>Protect and improve surface water and groundwater quality to protect public health and support native fish and wildlife populations and biological communities.</w:t>
      </w:r>
    </w:p>
    <w:p w14:paraId="3067014F" w14:textId="1F4A4F8A" w:rsidR="00190927" w:rsidRDefault="00190927" w:rsidP="00190927">
      <w:pPr>
        <w:pStyle w:val="ListParagraph"/>
        <w:numPr>
          <w:ilvl w:val="0"/>
          <w:numId w:val="32"/>
        </w:numPr>
        <w:rPr>
          <w:rFonts w:ascii="Times New Roman" w:hAnsi="Times New Roman" w:cs="Times New Roman"/>
          <w:color w:val="FF6600"/>
          <w:szCs w:val="22"/>
          <w:lang w:val="en-CA"/>
        </w:rPr>
      </w:pPr>
      <w:r>
        <w:rPr>
          <w:rFonts w:ascii="Times New Roman" w:hAnsi="Times New Roman" w:cs="Times New Roman"/>
          <w:color w:val="FF6600"/>
          <w:szCs w:val="22"/>
          <w:lang w:val="en-CA"/>
        </w:rPr>
        <w:t>High tem</w:t>
      </w:r>
      <w:r w:rsidR="00BF15E0">
        <w:rPr>
          <w:rFonts w:ascii="Times New Roman" w:hAnsi="Times New Roman" w:cs="Times New Roman"/>
          <w:color w:val="FF6600"/>
          <w:szCs w:val="22"/>
          <w:lang w:val="en-CA"/>
        </w:rPr>
        <w:t>peratures affect salmon.  Prolonged exposure to temperatures greater than 18</w:t>
      </w:r>
      <w:r w:rsidR="00BF15E0">
        <w:rPr>
          <w:rFonts w:ascii="Calibri" w:hAnsi="Calibri" w:cs="Times New Roman"/>
          <w:color w:val="FF6600"/>
          <w:szCs w:val="22"/>
          <w:lang w:val="en-CA"/>
        </w:rPr>
        <w:t>⁰</w:t>
      </w:r>
      <w:r w:rsidR="00BF15E0">
        <w:rPr>
          <w:rFonts w:ascii="Times New Roman" w:hAnsi="Times New Roman" w:cs="Times New Roman"/>
          <w:color w:val="FF6600"/>
          <w:szCs w:val="22"/>
          <w:lang w:val="en-CA"/>
        </w:rPr>
        <w:t>C</w:t>
      </w:r>
      <w:r w:rsidR="00EC1172">
        <w:rPr>
          <w:rFonts w:ascii="Times New Roman" w:hAnsi="Times New Roman" w:cs="Times New Roman"/>
          <w:color w:val="FF6600"/>
          <w:szCs w:val="22"/>
          <w:lang w:val="en-CA"/>
        </w:rPr>
        <w:t xml:space="preserve"> can be lethal and definitely affect effectiveness of </w:t>
      </w:r>
      <w:proofErr w:type="spellStart"/>
      <w:r w:rsidR="00EC1172">
        <w:rPr>
          <w:rFonts w:ascii="Times New Roman" w:hAnsi="Times New Roman" w:cs="Times New Roman"/>
          <w:color w:val="FF6600"/>
          <w:szCs w:val="22"/>
          <w:lang w:val="en-CA"/>
        </w:rPr>
        <w:t>spawners</w:t>
      </w:r>
      <w:proofErr w:type="spellEnd"/>
      <w:r w:rsidR="00EC1172">
        <w:rPr>
          <w:rFonts w:ascii="Times New Roman" w:hAnsi="Times New Roman" w:cs="Times New Roman"/>
          <w:color w:val="FF6600"/>
          <w:szCs w:val="22"/>
          <w:lang w:val="en-CA"/>
        </w:rPr>
        <w:t xml:space="preserve">.  </w:t>
      </w:r>
    </w:p>
    <w:p w14:paraId="567390F0" w14:textId="389EC79D" w:rsidR="00A41ADB" w:rsidRPr="00190927" w:rsidRDefault="00EC1172" w:rsidP="00EC1172">
      <w:pPr>
        <w:ind w:left="720"/>
        <w:rPr>
          <w:rFonts w:asciiTheme="majorHAnsi" w:eastAsiaTheme="majorEastAsia" w:hAnsiTheme="majorHAnsi" w:cstheme="majorBidi"/>
          <w:bCs/>
          <w:color w:val="000000" w:themeColor="text1"/>
          <w:lang w:val="en-CA"/>
        </w:rPr>
      </w:pPr>
      <w:r>
        <w:rPr>
          <w:rFonts w:asciiTheme="majorHAnsi" w:eastAsiaTheme="majorEastAsia" w:hAnsiTheme="majorHAnsi" w:cstheme="majorBidi"/>
          <w:bCs/>
          <w:color w:val="000000" w:themeColor="text1"/>
          <w:lang w:val="en-CA"/>
        </w:rPr>
        <w:lastRenderedPageBreak/>
        <w:t>Action: find cold water inputs into the Cowichan River and ensure these areas are protected.</w:t>
      </w:r>
      <w:r w:rsidR="006509C4">
        <w:rPr>
          <w:rFonts w:asciiTheme="majorHAnsi" w:eastAsiaTheme="majorEastAsia" w:hAnsiTheme="majorHAnsi" w:cstheme="majorBidi"/>
          <w:bCs/>
          <w:color w:val="000000" w:themeColor="text1"/>
          <w:lang w:val="en-CA"/>
        </w:rPr>
        <w:t xml:space="preserve">   </w:t>
      </w:r>
    </w:p>
    <w:p w14:paraId="4CEA6D17" w14:textId="77777777" w:rsidR="00EC1172" w:rsidRDefault="00EC1172" w:rsidP="007918B4">
      <w:pPr>
        <w:rPr>
          <w:b/>
        </w:rPr>
      </w:pPr>
    </w:p>
    <w:p w14:paraId="4241F0FF" w14:textId="77777777" w:rsidR="006509C4" w:rsidRDefault="006509C4" w:rsidP="007918B4">
      <w:pPr>
        <w:rPr>
          <w:b/>
        </w:rPr>
      </w:pPr>
    </w:p>
    <w:p w14:paraId="1FD451AF" w14:textId="6BA5191C" w:rsidR="00190927" w:rsidRDefault="00190927" w:rsidP="007918B4">
      <w:pPr>
        <w:rPr>
          <w:rFonts w:asciiTheme="majorHAnsi" w:eastAsiaTheme="majorEastAsia" w:hAnsiTheme="majorHAnsi" w:cstheme="majorBidi"/>
          <w:bCs/>
          <w:color w:val="000000" w:themeColor="text1"/>
        </w:rPr>
      </w:pPr>
      <w:r>
        <w:rPr>
          <w:b/>
        </w:rPr>
        <w:t xml:space="preserve">Biological Communities – </w:t>
      </w:r>
      <w:r w:rsidRPr="000B4C96">
        <w:rPr>
          <w:b/>
          <w:lang w:val="en-CA"/>
        </w:rPr>
        <w:t>Protect, enhance, manage and restore native aquatic and terrestrial species and biological communities to improve and maintain biodiversity in Cowichan watersheds.</w:t>
      </w:r>
    </w:p>
    <w:p w14:paraId="0900A79E" w14:textId="77777777" w:rsidR="00190927" w:rsidRPr="00190927" w:rsidRDefault="00190927" w:rsidP="00190927">
      <w:pPr>
        <w:pStyle w:val="ListParagraph"/>
        <w:numPr>
          <w:ilvl w:val="0"/>
          <w:numId w:val="32"/>
        </w:numPr>
        <w:rPr>
          <w:rFonts w:ascii="Times New Roman" w:hAnsi="Times New Roman" w:cs="Times New Roman"/>
          <w:color w:val="FF0000"/>
          <w:szCs w:val="22"/>
          <w:lang w:val="en-CA"/>
        </w:rPr>
      </w:pPr>
      <w:r w:rsidRPr="00190927">
        <w:rPr>
          <w:rFonts w:ascii="Times New Roman" w:hAnsi="Times New Roman" w:cs="Times New Roman"/>
          <w:color w:val="FF0000"/>
          <w:szCs w:val="22"/>
          <w:lang w:val="en-CA"/>
        </w:rPr>
        <w:t xml:space="preserve">Predation of eggs, </w:t>
      </w:r>
      <w:proofErr w:type="spellStart"/>
      <w:r w:rsidRPr="00190927">
        <w:rPr>
          <w:rFonts w:ascii="Times New Roman" w:hAnsi="Times New Roman" w:cs="Times New Roman"/>
          <w:color w:val="FF0000"/>
          <w:szCs w:val="22"/>
          <w:lang w:val="en-CA"/>
        </w:rPr>
        <w:t>alevins</w:t>
      </w:r>
      <w:proofErr w:type="spellEnd"/>
      <w:r w:rsidRPr="00190927">
        <w:rPr>
          <w:rFonts w:ascii="Times New Roman" w:hAnsi="Times New Roman" w:cs="Times New Roman"/>
          <w:color w:val="FF0000"/>
          <w:szCs w:val="22"/>
          <w:lang w:val="en-CA"/>
        </w:rPr>
        <w:t xml:space="preserve">, fry, </w:t>
      </w:r>
      <w:proofErr w:type="spellStart"/>
      <w:r w:rsidRPr="00190927">
        <w:rPr>
          <w:rFonts w:ascii="Times New Roman" w:hAnsi="Times New Roman" w:cs="Times New Roman"/>
          <w:color w:val="FF0000"/>
          <w:szCs w:val="22"/>
          <w:lang w:val="en-CA"/>
        </w:rPr>
        <w:t>smolts</w:t>
      </w:r>
      <w:proofErr w:type="spellEnd"/>
      <w:r w:rsidRPr="00190927">
        <w:rPr>
          <w:rFonts w:ascii="Times New Roman" w:hAnsi="Times New Roman" w:cs="Times New Roman"/>
          <w:color w:val="FF0000"/>
          <w:szCs w:val="22"/>
          <w:lang w:val="en-CA"/>
        </w:rPr>
        <w:t xml:space="preserve"> in the middle and upper reaches of the river by predators such as birds (e.g. merganser), fish (e.g. brown trout), and to a lesser extent mammals (e.g. bears).  (LF18) </w:t>
      </w:r>
    </w:p>
    <w:p w14:paraId="7FB1A045" w14:textId="792B0162" w:rsidR="00190927" w:rsidRPr="00190927" w:rsidRDefault="00190927" w:rsidP="00190927">
      <w:pPr>
        <w:pStyle w:val="ListParagraph"/>
        <w:numPr>
          <w:ilvl w:val="0"/>
          <w:numId w:val="32"/>
        </w:numPr>
        <w:rPr>
          <w:rFonts w:ascii="Times New Roman" w:hAnsi="Times New Roman" w:cs="Times New Roman"/>
          <w:color w:val="FF0000"/>
          <w:szCs w:val="22"/>
          <w:lang w:val="en-CA"/>
        </w:rPr>
      </w:pPr>
      <w:r w:rsidRPr="00190927">
        <w:rPr>
          <w:rFonts w:ascii="Times New Roman" w:hAnsi="Times New Roman" w:cs="Times New Roman"/>
          <w:color w:val="FF0000"/>
          <w:szCs w:val="22"/>
          <w:lang w:val="en-CA"/>
        </w:rPr>
        <w:t>Low water in late summer and early fall is preventing or delaying adult chinook migration through the lower river, making them extremely vulnerable to seal predation in the estuary and lower river.  (LF 1)</w:t>
      </w:r>
    </w:p>
    <w:p w14:paraId="5867DA7B" w14:textId="77777777" w:rsidR="00EC1172" w:rsidRDefault="00EC1172" w:rsidP="008F7745">
      <w:pPr>
        <w:pStyle w:val="ListParagraph"/>
        <w:ind w:left="0"/>
        <w:rPr>
          <w:rFonts w:asciiTheme="majorHAnsi" w:eastAsiaTheme="majorEastAsia" w:hAnsiTheme="majorHAnsi" w:cstheme="majorBidi"/>
          <w:bCs/>
          <w:color w:val="000000" w:themeColor="text1"/>
        </w:rPr>
      </w:pPr>
    </w:p>
    <w:p w14:paraId="28CED581" w14:textId="00D74326" w:rsidR="00C538A1" w:rsidRDefault="00BF15E0" w:rsidP="008F7745">
      <w:pPr>
        <w:pStyle w:val="ListParagraph"/>
        <w:ind w:left="0"/>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While predation of chinook, both </w:t>
      </w:r>
      <w:r w:rsidR="00D438CB">
        <w:rPr>
          <w:rFonts w:asciiTheme="majorHAnsi" w:eastAsiaTheme="majorEastAsia" w:hAnsiTheme="majorHAnsi" w:cstheme="majorBidi"/>
          <w:bCs/>
          <w:color w:val="000000" w:themeColor="text1"/>
        </w:rPr>
        <w:t>a</w:t>
      </w:r>
      <w:r w:rsidR="00A41ADB">
        <w:rPr>
          <w:rFonts w:asciiTheme="majorHAnsi" w:eastAsiaTheme="majorEastAsia" w:hAnsiTheme="majorHAnsi" w:cstheme="majorBidi"/>
          <w:bCs/>
          <w:color w:val="000000" w:themeColor="text1"/>
        </w:rPr>
        <w:t xml:space="preserve">dult and fry </w:t>
      </w:r>
      <w:r>
        <w:rPr>
          <w:rFonts w:asciiTheme="majorHAnsi" w:eastAsiaTheme="majorEastAsia" w:hAnsiTheme="majorHAnsi" w:cstheme="majorBidi"/>
          <w:bCs/>
          <w:color w:val="000000" w:themeColor="text1"/>
        </w:rPr>
        <w:t xml:space="preserve">was identified </w:t>
      </w:r>
      <w:r w:rsidR="00A41ADB">
        <w:rPr>
          <w:rFonts w:asciiTheme="majorHAnsi" w:eastAsiaTheme="majorEastAsia" w:hAnsiTheme="majorHAnsi" w:cstheme="majorBidi"/>
          <w:bCs/>
          <w:color w:val="000000" w:themeColor="text1"/>
        </w:rPr>
        <w:t xml:space="preserve">as a very high </w:t>
      </w:r>
      <w:r>
        <w:rPr>
          <w:rFonts w:asciiTheme="majorHAnsi" w:eastAsiaTheme="majorEastAsia" w:hAnsiTheme="majorHAnsi" w:cstheme="majorBidi"/>
          <w:bCs/>
          <w:color w:val="000000" w:themeColor="text1"/>
        </w:rPr>
        <w:t xml:space="preserve">risk </w:t>
      </w:r>
      <w:r w:rsidR="00A41ADB">
        <w:rPr>
          <w:rFonts w:asciiTheme="majorHAnsi" w:eastAsiaTheme="majorEastAsia" w:hAnsiTheme="majorHAnsi" w:cstheme="majorBidi"/>
          <w:bCs/>
          <w:color w:val="000000" w:themeColor="text1"/>
        </w:rPr>
        <w:t>limiting factor</w:t>
      </w:r>
      <w:r w:rsidR="00D438CB">
        <w:rPr>
          <w:rFonts w:asciiTheme="majorHAnsi" w:eastAsiaTheme="majorEastAsia" w:hAnsiTheme="majorHAnsi" w:cstheme="majorBidi"/>
          <w:bCs/>
          <w:color w:val="000000" w:themeColor="text1"/>
        </w:rPr>
        <w:t xml:space="preserve"> to Cowichan River </w:t>
      </w:r>
      <w:r w:rsidR="00413E27">
        <w:rPr>
          <w:rFonts w:asciiTheme="majorHAnsi" w:eastAsiaTheme="majorEastAsia" w:hAnsiTheme="majorHAnsi" w:cstheme="majorBidi"/>
          <w:bCs/>
          <w:color w:val="000000" w:themeColor="text1"/>
        </w:rPr>
        <w:t>c</w:t>
      </w:r>
      <w:r w:rsidR="00D438CB">
        <w:rPr>
          <w:rFonts w:asciiTheme="majorHAnsi" w:eastAsiaTheme="majorEastAsia" w:hAnsiTheme="majorHAnsi" w:cstheme="majorBidi"/>
          <w:bCs/>
          <w:color w:val="000000" w:themeColor="text1"/>
        </w:rPr>
        <w:t>hinook populations</w:t>
      </w:r>
      <w:r>
        <w:rPr>
          <w:rFonts w:asciiTheme="majorHAnsi" w:eastAsiaTheme="majorEastAsia" w:hAnsiTheme="majorHAnsi" w:cstheme="majorBidi"/>
          <w:bCs/>
          <w:color w:val="000000" w:themeColor="text1"/>
        </w:rPr>
        <w:t xml:space="preserve">, there are significant </w:t>
      </w:r>
      <w:r w:rsidR="00974F4A">
        <w:rPr>
          <w:rFonts w:asciiTheme="majorHAnsi" w:eastAsiaTheme="majorEastAsia" w:hAnsiTheme="majorHAnsi" w:cstheme="majorBidi"/>
          <w:bCs/>
          <w:color w:val="000000" w:themeColor="text1"/>
        </w:rPr>
        <w:t xml:space="preserve">knowledge </w:t>
      </w:r>
      <w:r>
        <w:rPr>
          <w:rFonts w:asciiTheme="majorHAnsi" w:eastAsiaTheme="majorEastAsia" w:hAnsiTheme="majorHAnsi" w:cstheme="majorBidi"/>
          <w:bCs/>
          <w:color w:val="000000" w:themeColor="text1"/>
        </w:rPr>
        <w:t xml:space="preserve">gaps, </w:t>
      </w:r>
      <w:r w:rsidR="00974F4A">
        <w:rPr>
          <w:rFonts w:asciiTheme="majorHAnsi" w:eastAsiaTheme="majorEastAsia" w:hAnsiTheme="majorHAnsi" w:cstheme="majorBidi"/>
          <w:bCs/>
          <w:color w:val="000000" w:themeColor="text1"/>
        </w:rPr>
        <w:t xml:space="preserve">in-terms of understanding the full impact of predation on Cowichan </w:t>
      </w:r>
      <w:r w:rsidR="00413E27">
        <w:rPr>
          <w:rFonts w:asciiTheme="majorHAnsi" w:eastAsiaTheme="majorEastAsia" w:hAnsiTheme="majorHAnsi" w:cstheme="majorBidi"/>
          <w:bCs/>
          <w:color w:val="000000" w:themeColor="text1"/>
        </w:rPr>
        <w:t>c</w:t>
      </w:r>
      <w:r w:rsidR="00974F4A">
        <w:rPr>
          <w:rFonts w:asciiTheme="majorHAnsi" w:eastAsiaTheme="majorEastAsia" w:hAnsiTheme="majorHAnsi" w:cstheme="majorBidi"/>
          <w:bCs/>
          <w:color w:val="000000" w:themeColor="text1"/>
        </w:rPr>
        <w:t>hinook in the river and estuary</w:t>
      </w:r>
      <w:r w:rsidR="00D438CB">
        <w:rPr>
          <w:rFonts w:asciiTheme="majorHAnsi" w:eastAsiaTheme="majorEastAsia" w:hAnsiTheme="majorHAnsi" w:cstheme="majorBidi"/>
          <w:bCs/>
          <w:color w:val="000000" w:themeColor="text1"/>
        </w:rPr>
        <w:t xml:space="preserve"> environments</w:t>
      </w:r>
      <w:r w:rsidR="00974F4A">
        <w:rPr>
          <w:rFonts w:asciiTheme="majorHAnsi" w:eastAsiaTheme="majorEastAsia" w:hAnsiTheme="majorHAnsi" w:cstheme="majorBidi"/>
          <w:bCs/>
          <w:color w:val="000000" w:themeColor="text1"/>
        </w:rPr>
        <w:t xml:space="preserve">.  </w:t>
      </w:r>
    </w:p>
    <w:p w14:paraId="6233A203" w14:textId="77777777" w:rsidR="00C538A1" w:rsidRDefault="00C538A1" w:rsidP="008F7745">
      <w:pPr>
        <w:pStyle w:val="ListParagraph"/>
        <w:ind w:left="0"/>
        <w:rPr>
          <w:rFonts w:asciiTheme="majorHAnsi" w:eastAsiaTheme="majorEastAsia" w:hAnsiTheme="majorHAnsi" w:cstheme="majorBidi"/>
          <w:bCs/>
          <w:color w:val="000000" w:themeColor="text1"/>
        </w:rPr>
      </w:pPr>
    </w:p>
    <w:p w14:paraId="6F6731C2" w14:textId="1FBB309A" w:rsidR="00A41ADB" w:rsidRDefault="00A41ADB" w:rsidP="008F7745">
      <w:pPr>
        <w:pStyle w:val="ListParagraph"/>
        <w:ind w:left="0"/>
        <w:rPr>
          <w:rFonts w:asciiTheme="majorHAnsi" w:eastAsiaTheme="majorEastAsia" w:hAnsiTheme="majorHAnsi" w:cstheme="majorBidi"/>
          <w:bCs/>
          <w:color w:val="000000" w:themeColor="text1"/>
        </w:rPr>
      </w:pPr>
      <w:proofErr w:type="spellStart"/>
      <w:r>
        <w:rPr>
          <w:rFonts w:asciiTheme="majorHAnsi" w:eastAsiaTheme="majorEastAsia" w:hAnsiTheme="majorHAnsi" w:cstheme="majorBidi"/>
          <w:bCs/>
          <w:color w:val="000000" w:themeColor="text1"/>
        </w:rPr>
        <w:t>Pinnepeds</w:t>
      </w:r>
      <w:proofErr w:type="spellEnd"/>
      <w:r>
        <w:rPr>
          <w:rFonts w:asciiTheme="majorHAnsi" w:eastAsiaTheme="majorEastAsia" w:hAnsiTheme="majorHAnsi" w:cstheme="majorBidi"/>
          <w:bCs/>
          <w:color w:val="000000" w:themeColor="text1"/>
        </w:rPr>
        <w:t xml:space="preserve"> in the estuary and </w:t>
      </w:r>
      <w:r w:rsidR="00D438CB">
        <w:rPr>
          <w:rFonts w:asciiTheme="majorHAnsi" w:eastAsiaTheme="majorEastAsia" w:hAnsiTheme="majorHAnsi" w:cstheme="majorBidi"/>
          <w:bCs/>
          <w:color w:val="000000" w:themeColor="text1"/>
        </w:rPr>
        <w:t xml:space="preserve">the </w:t>
      </w:r>
      <w:r>
        <w:rPr>
          <w:rFonts w:asciiTheme="majorHAnsi" w:eastAsiaTheme="majorEastAsia" w:hAnsiTheme="majorHAnsi" w:cstheme="majorBidi"/>
          <w:bCs/>
          <w:color w:val="000000" w:themeColor="text1"/>
        </w:rPr>
        <w:t xml:space="preserve">lower river are thought to target adult </w:t>
      </w:r>
      <w:r w:rsidR="00BF15E0">
        <w:rPr>
          <w:rFonts w:asciiTheme="majorHAnsi" w:eastAsiaTheme="majorEastAsia" w:hAnsiTheme="majorHAnsi" w:cstheme="majorBidi"/>
          <w:bCs/>
          <w:color w:val="000000" w:themeColor="text1"/>
        </w:rPr>
        <w:t>c</w:t>
      </w:r>
      <w:r>
        <w:rPr>
          <w:rFonts w:asciiTheme="majorHAnsi" w:eastAsiaTheme="majorEastAsia" w:hAnsiTheme="majorHAnsi" w:cstheme="majorBidi"/>
          <w:bCs/>
          <w:color w:val="000000" w:themeColor="text1"/>
        </w:rPr>
        <w:t>hinook, especially females, during staging before migrating up the river</w:t>
      </w:r>
      <w:r w:rsidR="00BC75FD">
        <w:rPr>
          <w:rFonts w:asciiTheme="majorHAnsi" w:eastAsiaTheme="majorEastAsia" w:hAnsiTheme="majorHAnsi" w:cstheme="majorBidi"/>
          <w:bCs/>
          <w:color w:val="000000" w:themeColor="text1"/>
        </w:rPr>
        <w:t xml:space="preserve"> and as </w:t>
      </w:r>
      <w:proofErr w:type="spellStart"/>
      <w:r w:rsidR="00BC75FD">
        <w:rPr>
          <w:rFonts w:asciiTheme="majorHAnsi" w:eastAsiaTheme="majorEastAsia" w:hAnsiTheme="majorHAnsi" w:cstheme="majorBidi"/>
          <w:bCs/>
          <w:color w:val="000000" w:themeColor="text1"/>
        </w:rPr>
        <w:t>smolts</w:t>
      </w:r>
      <w:proofErr w:type="spellEnd"/>
      <w:r w:rsidR="00BC75FD">
        <w:rPr>
          <w:rFonts w:asciiTheme="majorHAnsi" w:eastAsiaTheme="majorEastAsia" w:hAnsiTheme="majorHAnsi" w:cstheme="majorBidi"/>
          <w:bCs/>
          <w:color w:val="000000" w:themeColor="text1"/>
        </w:rPr>
        <w:t xml:space="preserve"> enter the estuary.  </w:t>
      </w:r>
      <w:r w:rsidR="00BF15E0">
        <w:rPr>
          <w:rFonts w:asciiTheme="majorHAnsi" w:eastAsiaTheme="majorEastAsia" w:hAnsiTheme="majorHAnsi" w:cstheme="majorBidi"/>
          <w:bCs/>
          <w:color w:val="000000" w:themeColor="text1"/>
        </w:rPr>
        <w:t xml:space="preserve">Proposed </w:t>
      </w:r>
      <w:r w:rsidR="00BC75FD">
        <w:rPr>
          <w:rFonts w:asciiTheme="majorHAnsi" w:eastAsiaTheme="majorEastAsia" w:hAnsiTheme="majorHAnsi" w:cstheme="majorBidi"/>
          <w:bCs/>
          <w:color w:val="000000" w:themeColor="text1"/>
        </w:rPr>
        <w:t xml:space="preserve">actions </w:t>
      </w:r>
      <w:r w:rsidR="00C538A1">
        <w:rPr>
          <w:rFonts w:asciiTheme="majorHAnsi" w:eastAsiaTheme="majorEastAsia" w:hAnsiTheme="majorHAnsi" w:cstheme="majorBidi"/>
          <w:bCs/>
          <w:color w:val="000000" w:themeColor="text1"/>
        </w:rPr>
        <w:t xml:space="preserve">required </w:t>
      </w:r>
      <w:r w:rsidR="00BC75FD">
        <w:rPr>
          <w:rFonts w:asciiTheme="majorHAnsi" w:eastAsiaTheme="majorEastAsia" w:hAnsiTheme="majorHAnsi" w:cstheme="majorBidi"/>
          <w:bCs/>
          <w:color w:val="000000" w:themeColor="text1"/>
        </w:rPr>
        <w:t xml:space="preserve">to understand, quantify and minimize predation by </w:t>
      </w:r>
      <w:r w:rsidR="00C538A1">
        <w:rPr>
          <w:rFonts w:asciiTheme="majorHAnsi" w:eastAsiaTheme="majorEastAsia" w:hAnsiTheme="majorHAnsi" w:cstheme="majorBidi"/>
          <w:bCs/>
          <w:color w:val="000000" w:themeColor="text1"/>
        </w:rPr>
        <w:t xml:space="preserve">other carnivorous marine mammals </w:t>
      </w:r>
      <w:r w:rsidR="00BC75FD">
        <w:rPr>
          <w:rFonts w:asciiTheme="majorHAnsi" w:eastAsiaTheme="majorEastAsia" w:hAnsiTheme="majorHAnsi" w:cstheme="majorBidi"/>
          <w:bCs/>
          <w:color w:val="000000" w:themeColor="text1"/>
        </w:rPr>
        <w:t>include:</w:t>
      </w:r>
    </w:p>
    <w:p w14:paraId="5F75AC2D" w14:textId="3C750D0F" w:rsidR="00BC75FD" w:rsidRPr="00BF15E0" w:rsidRDefault="00BF15E0" w:rsidP="00BF15E0">
      <w:pPr>
        <w:pStyle w:val="ListParagraph"/>
        <w:rPr>
          <w:rFonts w:asciiTheme="majorHAnsi" w:eastAsiaTheme="majorEastAsia" w:hAnsiTheme="majorHAnsi" w:cstheme="majorBidi"/>
          <w:bCs/>
          <w:color w:val="000000" w:themeColor="text1"/>
        </w:rPr>
      </w:pPr>
      <w:r w:rsidRPr="00BF15E0">
        <w:rPr>
          <w:rFonts w:asciiTheme="majorHAnsi" w:eastAsiaTheme="majorEastAsia" w:hAnsiTheme="majorHAnsi" w:cstheme="majorBidi"/>
          <w:bCs/>
          <w:color w:val="000000" w:themeColor="text1"/>
        </w:rPr>
        <w:t xml:space="preserve">Action: </w:t>
      </w:r>
      <w:r w:rsidR="00C538A1" w:rsidRPr="00BF15E0">
        <w:rPr>
          <w:rFonts w:asciiTheme="majorHAnsi" w:eastAsiaTheme="majorEastAsia" w:hAnsiTheme="majorHAnsi" w:cstheme="majorBidi"/>
          <w:bCs/>
          <w:color w:val="000000" w:themeColor="text1"/>
        </w:rPr>
        <w:t xml:space="preserve">Conducting/Updating a </w:t>
      </w:r>
      <w:r w:rsidR="00BC75FD" w:rsidRPr="00BF15E0">
        <w:rPr>
          <w:rFonts w:asciiTheme="majorHAnsi" w:eastAsiaTheme="majorEastAsia" w:hAnsiTheme="majorHAnsi" w:cstheme="majorBidi"/>
          <w:bCs/>
          <w:color w:val="000000" w:themeColor="text1"/>
        </w:rPr>
        <w:t xml:space="preserve">Chinook Habitat Assessment in the </w:t>
      </w:r>
      <w:r w:rsidR="00C538A1" w:rsidRPr="00BF15E0">
        <w:rPr>
          <w:rFonts w:asciiTheme="majorHAnsi" w:eastAsiaTheme="majorEastAsia" w:hAnsiTheme="majorHAnsi" w:cstheme="majorBidi"/>
          <w:bCs/>
          <w:color w:val="000000" w:themeColor="text1"/>
        </w:rPr>
        <w:t xml:space="preserve">Cowichan </w:t>
      </w:r>
      <w:r w:rsidR="00BC75FD" w:rsidRPr="00BF15E0">
        <w:rPr>
          <w:rFonts w:asciiTheme="majorHAnsi" w:eastAsiaTheme="majorEastAsia" w:hAnsiTheme="majorHAnsi" w:cstheme="majorBidi"/>
          <w:bCs/>
          <w:color w:val="000000" w:themeColor="text1"/>
        </w:rPr>
        <w:t>Estuary</w:t>
      </w:r>
      <w:r w:rsidR="00C538A1" w:rsidRPr="00BF15E0">
        <w:rPr>
          <w:rFonts w:asciiTheme="majorHAnsi" w:eastAsiaTheme="majorEastAsia" w:hAnsiTheme="majorHAnsi" w:cstheme="majorBidi"/>
          <w:bCs/>
          <w:color w:val="000000" w:themeColor="text1"/>
        </w:rPr>
        <w:t>;</w:t>
      </w:r>
    </w:p>
    <w:p w14:paraId="4EC628AC" w14:textId="7182DD3A" w:rsidR="00BC75FD" w:rsidRPr="00BF15E0" w:rsidRDefault="00BF15E0" w:rsidP="00BF15E0">
      <w:pPr>
        <w:pStyle w:val="ListParagraph"/>
        <w:rPr>
          <w:rFonts w:asciiTheme="majorHAnsi" w:eastAsiaTheme="majorEastAsia" w:hAnsiTheme="majorHAnsi" w:cstheme="majorBidi"/>
          <w:bCs/>
          <w:color w:val="000000" w:themeColor="text1"/>
        </w:rPr>
      </w:pPr>
      <w:r w:rsidRPr="00BF15E0">
        <w:rPr>
          <w:rFonts w:asciiTheme="majorHAnsi" w:eastAsiaTheme="majorEastAsia" w:hAnsiTheme="majorHAnsi" w:cstheme="majorBidi"/>
          <w:bCs/>
          <w:color w:val="000000" w:themeColor="text1"/>
        </w:rPr>
        <w:t xml:space="preserve">Action: </w:t>
      </w:r>
      <w:r w:rsidR="00BC75FD" w:rsidRPr="00BF15E0">
        <w:rPr>
          <w:rFonts w:asciiTheme="majorHAnsi" w:eastAsiaTheme="majorEastAsia" w:hAnsiTheme="majorHAnsi" w:cstheme="majorBidi"/>
          <w:bCs/>
          <w:color w:val="000000" w:themeColor="text1"/>
        </w:rPr>
        <w:t xml:space="preserve">Quantifying the number and predation rate of </w:t>
      </w:r>
      <w:proofErr w:type="spellStart"/>
      <w:r w:rsidR="00BC75FD" w:rsidRPr="00BF15E0">
        <w:rPr>
          <w:rFonts w:asciiTheme="majorHAnsi" w:eastAsiaTheme="majorEastAsia" w:hAnsiTheme="majorHAnsi" w:cstheme="majorBidi"/>
          <w:bCs/>
          <w:color w:val="000000" w:themeColor="text1"/>
        </w:rPr>
        <w:t>pinnepeds</w:t>
      </w:r>
      <w:proofErr w:type="spellEnd"/>
      <w:r w:rsidR="00BC75FD" w:rsidRPr="00BF15E0">
        <w:rPr>
          <w:rFonts w:asciiTheme="majorHAnsi" w:eastAsiaTheme="majorEastAsia" w:hAnsiTheme="majorHAnsi" w:cstheme="majorBidi"/>
          <w:bCs/>
          <w:color w:val="000000" w:themeColor="text1"/>
        </w:rPr>
        <w:t xml:space="preserve"> on adult and juvenile Chinook (Cowichan Tribes estuary predation project; UBC Marine Mammal Lab research in the Strait of Georgia</w:t>
      </w:r>
      <w:r w:rsidR="00C538A1" w:rsidRPr="00BF15E0">
        <w:rPr>
          <w:rFonts w:asciiTheme="majorHAnsi" w:eastAsiaTheme="majorEastAsia" w:hAnsiTheme="majorHAnsi" w:cstheme="majorBidi"/>
          <w:bCs/>
          <w:color w:val="000000" w:themeColor="text1"/>
        </w:rPr>
        <w:t>;</w:t>
      </w:r>
      <w:r w:rsidR="00BC75FD" w:rsidRPr="00BF15E0">
        <w:rPr>
          <w:rFonts w:asciiTheme="majorHAnsi" w:eastAsiaTheme="majorEastAsia" w:hAnsiTheme="majorHAnsi" w:cstheme="majorBidi"/>
          <w:bCs/>
          <w:color w:val="000000" w:themeColor="text1"/>
        </w:rPr>
        <w:t xml:space="preserve"> Salish Sea Marine Survival Project)</w:t>
      </w:r>
      <w:r w:rsidR="00C538A1" w:rsidRPr="00BF15E0">
        <w:rPr>
          <w:rFonts w:asciiTheme="majorHAnsi" w:eastAsiaTheme="majorEastAsia" w:hAnsiTheme="majorHAnsi" w:cstheme="majorBidi"/>
          <w:bCs/>
          <w:color w:val="000000" w:themeColor="text1"/>
        </w:rPr>
        <w:t>, and</w:t>
      </w:r>
    </w:p>
    <w:p w14:paraId="783E166C" w14:textId="446DDFAC" w:rsidR="00BC75FD" w:rsidRPr="00BF15E0" w:rsidRDefault="00BF15E0" w:rsidP="00BF15E0">
      <w:pPr>
        <w:pStyle w:val="ListParagraph"/>
        <w:rPr>
          <w:rFonts w:asciiTheme="majorHAnsi" w:eastAsiaTheme="majorEastAsia" w:hAnsiTheme="majorHAnsi" w:cstheme="majorBidi"/>
          <w:bCs/>
          <w:color w:val="000000" w:themeColor="text1"/>
        </w:rPr>
      </w:pPr>
      <w:r w:rsidRPr="00BF15E0">
        <w:rPr>
          <w:rFonts w:asciiTheme="majorHAnsi" w:eastAsiaTheme="majorEastAsia" w:hAnsiTheme="majorHAnsi" w:cstheme="majorBidi"/>
          <w:bCs/>
          <w:color w:val="000000" w:themeColor="text1"/>
        </w:rPr>
        <w:t xml:space="preserve">Action:  </w:t>
      </w:r>
      <w:r w:rsidR="00BC75FD" w:rsidRPr="00BF15E0">
        <w:rPr>
          <w:rFonts w:asciiTheme="majorHAnsi" w:eastAsiaTheme="majorEastAsia" w:hAnsiTheme="majorHAnsi" w:cstheme="majorBidi"/>
          <w:bCs/>
          <w:color w:val="000000" w:themeColor="text1"/>
        </w:rPr>
        <w:t xml:space="preserve">Assess and </w:t>
      </w:r>
      <w:r w:rsidR="00C538A1" w:rsidRPr="00BF15E0">
        <w:rPr>
          <w:rFonts w:asciiTheme="majorHAnsi" w:eastAsiaTheme="majorEastAsia" w:hAnsiTheme="majorHAnsi" w:cstheme="majorBidi"/>
          <w:bCs/>
          <w:color w:val="000000" w:themeColor="text1"/>
        </w:rPr>
        <w:t xml:space="preserve">engage stakeholders to manage and </w:t>
      </w:r>
      <w:r w:rsidR="00BC75FD" w:rsidRPr="00BF15E0">
        <w:rPr>
          <w:rFonts w:asciiTheme="majorHAnsi" w:eastAsiaTheme="majorEastAsia" w:hAnsiTheme="majorHAnsi" w:cstheme="majorBidi"/>
          <w:bCs/>
          <w:color w:val="000000" w:themeColor="text1"/>
        </w:rPr>
        <w:t>minimize the impacts of log booms in the estuary</w:t>
      </w:r>
      <w:r w:rsidR="00C538A1" w:rsidRPr="00BF15E0">
        <w:rPr>
          <w:rFonts w:asciiTheme="majorHAnsi" w:eastAsiaTheme="majorEastAsia" w:hAnsiTheme="majorHAnsi" w:cstheme="majorBidi"/>
          <w:bCs/>
          <w:color w:val="000000" w:themeColor="text1"/>
        </w:rPr>
        <w:t>.</w:t>
      </w:r>
    </w:p>
    <w:p w14:paraId="040ADDF3" w14:textId="77777777" w:rsidR="00BF15E0" w:rsidRDefault="00BF15E0" w:rsidP="00BF15E0">
      <w:pPr>
        <w:pStyle w:val="ListParagraph"/>
        <w:ind w:left="0"/>
        <w:rPr>
          <w:rFonts w:asciiTheme="majorHAnsi" w:eastAsiaTheme="majorEastAsia" w:hAnsiTheme="majorHAnsi" w:cstheme="majorBidi"/>
          <w:bCs/>
          <w:color w:val="000000" w:themeColor="text1"/>
        </w:rPr>
      </w:pPr>
    </w:p>
    <w:p w14:paraId="295E6999" w14:textId="5145560B" w:rsidR="00BC75FD" w:rsidRDefault="00BF15E0" w:rsidP="00BF15E0">
      <w:pPr>
        <w:pStyle w:val="ListParagraph"/>
        <w:ind w:left="0"/>
        <w:rPr>
          <w:rFonts w:asciiTheme="majorHAnsi" w:eastAsiaTheme="majorEastAsia" w:hAnsiTheme="majorHAnsi" w:cstheme="majorBidi"/>
          <w:bCs/>
          <w:color w:val="000000" w:themeColor="text1"/>
        </w:rPr>
      </w:pPr>
      <w:r>
        <w:rPr>
          <w:noProof/>
        </w:rPr>
        <w:drawing>
          <wp:anchor distT="0" distB="0" distL="114300" distR="114300" simplePos="0" relativeHeight="251759616" behindDoc="0" locked="0" layoutInCell="1" allowOverlap="1" wp14:anchorId="6B644B3B" wp14:editId="5E2F89CF">
            <wp:simplePos x="0" y="0"/>
            <wp:positionH relativeFrom="column">
              <wp:posOffset>3773170</wp:posOffset>
            </wp:positionH>
            <wp:positionV relativeFrom="paragraph">
              <wp:posOffset>48895</wp:posOffset>
            </wp:positionV>
            <wp:extent cx="2419985" cy="1814830"/>
            <wp:effectExtent l="0" t="0" r="0" b="0"/>
            <wp:wrapSquare wrapText="bothSides"/>
            <wp:docPr id="286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19985" cy="1814830"/>
                    </a:xfrm>
                    <a:prstGeom prst="rect">
                      <a:avLst/>
                    </a:prstGeom>
                    <a:noFill/>
                    <a:ln>
                      <a:noFill/>
                    </a:ln>
                  </pic:spPr>
                </pic:pic>
              </a:graphicData>
            </a:graphic>
            <wp14:sizeRelH relativeFrom="page">
              <wp14:pctWidth>0</wp14:pctWidth>
            </wp14:sizeRelH>
            <wp14:sizeRelV relativeFrom="page">
              <wp14:pctHeight>0</wp14:pctHeight>
            </wp14:sizeRelV>
          </wp:anchor>
        </w:drawing>
      </w:r>
      <w:r w:rsidR="00BC75FD">
        <w:rPr>
          <w:rFonts w:asciiTheme="majorHAnsi" w:eastAsiaTheme="majorEastAsia" w:hAnsiTheme="majorHAnsi" w:cstheme="majorBidi"/>
          <w:bCs/>
          <w:color w:val="000000" w:themeColor="text1"/>
        </w:rPr>
        <w:t xml:space="preserve">Predation of eggs, fry and </w:t>
      </w:r>
      <w:proofErr w:type="spellStart"/>
      <w:r w:rsidR="00BC75FD">
        <w:rPr>
          <w:rFonts w:asciiTheme="majorHAnsi" w:eastAsiaTheme="majorEastAsia" w:hAnsiTheme="majorHAnsi" w:cstheme="majorBidi"/>
          <w:bCs/>
          <w:color w:val="000000" w:themeColor="text1"/>
        </w:rPr>
        <w:t>smolts</w:t>
      </w:r>
      <w:proofErr w:type="spellEnd"/>
      <w:r w:rsidR="00BC75FD">
        <w:rPr>
          <w:rFonts w:asciiTheme="majorHAnsi" w:eastAsiaTheme="majorEastAsia" w:hAnsiTheme="majorHAnsi" w:cstheme="majorBidi"/>
          <w:bCs/>
          <w:color w:val="000000" w:themeColor="text1"/>
        </w:rPr>
        <w:t xml:space="preserve"> by fish, amphibians and birds is also being studied in the Cowichan River</w:t>
      </w:r>
      <w:r w:rsidR="00C538A1">
        <w:rPr>
          <w:rFonts w:asciiTheme="majorHAnsi" w:eastAsiaTheme="majorEastAsia" w:hAnsiTheme="majorHAnsi" w:cstheme="majorBidi"/>
          <w:bCs/>
          <w:color w:val="000000" w:themeColor="text1"/>
        </w:rPr>
        <w:t xml:space="preserve"> that will provide a sense of natural losses that occur in the riverine ecosystem.</w:t>
      </w:r>
    </w:p>
    <w:p w14:paraId="1F7BCDDA" w14:textId="26EC45FA" w:rsidR="00BC75FD" w:rsidRDefault="00BF15E0" w:rsidP="00BF15E0">
      <w:pPr>
        <w:pStyle w:val="ListParagraph"/>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Action: </w:t>
      </w:r>
      <w:r w:rsidR="00BC75FD">
        <w:rPr>
          <w:rFonts w:asciiTheme="majorHAnsi" w:eastAsiaTheme="majorEastAsia" w:hAnsiTheme="majorHAnsi" w:cstheme="majorBidi"/>
          <w:bCs/>
          <w:color w:val="000000" w:themeColor="text1"/>
        </w:rPr>
        <w:t xml:space="preserve">Complete the </w:t>
      </w:r>
      <w:r w:rsidR="00974F4A">
        <w:rPr>
          <w:rFonts w:asciiTheme="majorHAnsi" w:eastAsiaTheme="majorEastAsia" w:hAnsiTheme="majorHAnsi" w:cstheme="majorBidi"/>
          <w:bCs/>
          <w:color w:val="000000" w:themeColor="text1"/>
        </w:rPr>
        <w:t xml:space="preserve">Brown Trout </w:t>
      </w:r>
      <w:r w:rsidR="00BC75FD">
        <w:rPr>
          <w:rFonts w:asciiTheme="majorHAnsi" w:eastAsiaTheme="majorEastAsia" w:hAnsiTheme="majorHAnsi" w:cstheme="majorBidi"/>
          <w:bCs/>
          <w:color w:val="000000" w:themeColor="text1"/>
        </w:rPr>
        <w:t xml:space="preserve">Predation Study in the Cowichan River </w:t>
      </w:r>
    </w:p>
    <w:p w14:paraId="28E3DDDD" w14:textId="3F95BC0D" w:rsidR="00974F4A" w:rsidRPr="00B11A14" w:rsidRDefault="00BF15E0" w:rsidP="00B11A14">
      <w:pPr>
        <w:pStyle w:val="Heading2"/>
        <w:rPr>
          <w:color w:val="C0504D" w:themeColor="accent2"/>
        </w:rPr>
      </w:pPr>
      <w:r>
        <w:rPr>
          <w:color w:val="C0504D" w:themeColor="accent2"/>
        </w:rPr>
        <w:br w:type="page"/>
      </w:r>
      <w:bookmarkStart w:id="14" w:name="_Toc351702744"/>
      <w:r w:rsidR="00B11A14" w:rsidRPr="00B11A14">
        <w:rPr>
          <w:color w:val="C0504D" w:themeColor="accent2"/>
        </w:rPr>
        <w:lastRenderedPageBreak/>
        <w:t>Fisheries Management Actions</w:t>
      </w:r>
      <w:bookmarkEnd w:id="14"/>
    </w:p>
    <w:p w14:paraId="07368E8E" w14:textId="5679E90D" w:rsidR="00D660EA" w:rsidRDefault="0085556F" w:rsidP="00974F4A">
      <w:p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Cowichan </w:t>
      </w:r>
      <w:proofErr w:type="gramStart"/>
      <w:r>
        <w:rPr>
          <w:rFonts w:asciiTheme="majorHAnsi" w:eastAsiaTheme="majorEastAsia" w:hAnsiTheme="majorHAnsi" w:cstheme="majorBidi"/>
          <w:bCs/>
          <w:color w:val="000000" w:themeColor="text1"/>
        </w:rPr>
        <w:t>chinook are</w:t>
      </w:r>
      <w:proofErr w:type="gramEnd"/>
      <w:r>
        <w:rPr>
          <w:rFonts w:asciiTheme="majorHAnsi" w:eastAsiaTheme="majorEastAsia" w:hAnsiTheme="majorHAnsi" w:cstheme="majorBidi"/>
          <w:bCs/>
          <w:color w:val="000000" w:themeColor="text1"/>
        </w:rPr>
        <w:t xml:space="preserve"> distributed throughout southern BC and into Washington State.  The annual distribution varies, likely based on marine conditions, food availability, </w:t>
      </w:r>
      <w:r w:rsidR="006509C4">
        <w:rPr>
          <w:rFonts w:asciiTheme="majorHAnsi" w:eastAsiaTheme="majorEastAsia" w:hAnsiTheme="majorHAnsi" w:cstheme="majorBidi"/>
          <w:bCs/>
          <w:color w:val="000000" w:themeColor="text1"/>
        </w:rPr>
        <w:t>etc</w:t>
      </w:r>
      <w:r>
        <w:rPr>
          <w:rFonts w:asciiTheme="majorHAnsi" w:eastAsiaTheme="majorEastAsia" w:hAnsiTheme="majorHAnsi" w:cstheme="majorBidi"/>
          <w:bCs/>
          <w:color w:val="000000" w:themeColor="text1"/>
        </w:rPr>
        <w:t xml:space="preserve">.   </w:t>
      </w:r>
      <w:r w:rsidR="003623BB">
        <w:rPr>
          <w:rFonts w:asciiTheme="majorHAnsi" w:eastAsiaTheme="majorEastAsia" w:hAnsiTheme="majorHAnsi" w:cstheme="majorBidi"/>
          <w:bCs/>
          <w:color w:val="000000" w:themeColor="text1"/>
        </w:rPr>
        <w:t xml:space="preserve">The following </w:t>
      </w:r>
      <w:r w:rsidR="00D660EA">
        <w:rPr>
          <w:rFonts w:asciiTheme="majorHAnsi" w:eastAsiaTheme="majorEastAsia" w:hAnsiTheme="majorHAnsi" w:cstheme="majorBidi"/>
          <w:bCs/>
          <w:color w:val="000000" w:themeColor="text1"/>
        </w:rPr>
        <w:t xml:space="preserve">actions have been implemented </w:t>
      </w:r>
      <w:r w:rsidR="003623BB">
        <w:rPr>
          <w:rFonts w:asciiTheme="majorHAnsi" w:eastAsiaTheme="majorEastAsia" w:hAnsiTheme="majorHAnsi" w:cstheme="majorBidi"/>
          <w:bCs/>
          <w:color w:val="000000" w:themeColor="text1"/>
        </w:rPr>
        <w:t>in ocean fisheries to reduce impact on Cowichan chinook</w:t>
      </w:r>
      <w:r w:rsidR="0096396C">
        <w:rPr>
          <w:rFonts w:asciiTheme="majorHAnsi" w:eastAsiaTheme="majorEastAsia" w:hAnsiTheme="majorHAnsi" w:cstheme="majorBidi"/>
          <w:bCs/>
          <w:color w:val="000000" w:themeColor="text1"/>
        </w:rPr>
        <w:t xml:space="preserve">, </w:t>
      </w:r>
      <w:r w:rsidR="00D660EA">
        <w:rPr>
          <w:rFonts w:asciiTheme="majorHAnsi" w:eastAsiaTheme="majorEastAsia" w:hAnsiTheme="majorHAnsi" w:cstheme="majorBidi"/>
          <w:bCs/>
          <w:color w:val="000000" w:themeColor="text1"/>
        </w:rPr>
        <w:t xml:space="preserve">including: </w:t>
      </w:r>
    </w:p>
    <w:p w14:paraId="3BA6F510" w14:textId="77777777" w:rsidR="003623BB" w:rsidRPr="008242C1" w:rsidRDefault="003623BB" w:rsidP="003623BB">
      <w:pPr>
        <w:pStyle w:val="ListParagraph"/>
        <w:numPr>
          <w:ilvl w:val="0"/>
          <w:numId w:val="19"/>
        </w:numPr>
        <w:rPr>
          <w:rFonts w:asciiTheme="majorHAnsi" w:eastAsiaTheme="majorEastAsia" w:hAnsiTheme="majorHAnsi" w:cstheme="majorBidi"/>
          <w:bCs/>
          <w:color w:val="000000" w:themeColor="text1"/>
        </w:rPr>
      </w:pPr>
      <w:r>
        <w:t xml:space="preserve">size limit restrictions in the Strait of Georgia recreational fishery; </w:t>
      </w:r>
    </w:p>
    <w:p w14:paraId="51B05806" w14:textId="3439364F" w:rsidR="00D660EA" w:rsidRPr="004941AB" w:rsidRDefault="00D660EA" w:rsidP="004941AB">
      <w:pPr>
        <w:pStyle w:val="ListParagraph"/>
        <w:numPr>
          <w:ilvl w:val="0"/>
          <w:numId w:val="19"/>
        </w:numPr>
        <w:rPr>
          <w:rFonts w:asciiTheme="majorHAnsi" w:eastAsiaTheme="majorEastAsia" w:hAnsiTheme="majorHAnsi" w:cstheme="majorBidi"/>
          <w:bCs/>
          <w:color w:val="000000" w:themeColor="text1"/>
        </w:rPr>
      </w:pPr>
      <w:r>
        <w:t xml:space="preserve">approximately 50% reduction to the WCVI commercial troll fishery for </w:t>
      </w:r>
      <w:r w:rsidR="0096396C">
        <w:t>c</w:t>
      </w:r>
      <w:r>
        <w:t>hinook;</w:t>
      </w:r>
    </w:p>
    <w:p w14:paraId="7DB124B3" w14:textId="2390067D" w:rsidR="0085556F" w:rsidRPr="004941AB" w:rsidRDefault="00D660EA" w:rsidP="004941AB">
      <w:pPr>
        <w:pStyle w:val="ListParagraph"/>
        <w:numPr>
          <w:ilvl w:val="0"/>
          <w:numId w:val="19"/>
        </w:numPr>
        <w:rPr>
          <w:rFonts w:asciiTheme="majorHAnsi" w:eastAsiaTheme="majorEastAsia" w:hAnsiTheme="majorHAnsi" w:cstheme="majorBidi"/>
          <w:bCs/>
          <w:color w:val="000000" w:themeColor="text1"/>
        </w:rPr>
      </w:pPr>
      <w:r>
        <w:t xml:space="preserve">spot closures </w:t>
      </w:r>
      <w:r w:rsidR="0085556F">
        <w:t>throughout</w:t>
      </w:r>
      <w:r>
        <w:t xml:space="preserve"> the </w:t>
      </w:r>
      <w:r w:rsidR="0085556F">
        <w:t xml:space="preserve">northern </w:t>
      </w:r>
      <w:r>
        <w:t>Strait of Georgia recreational fishery</w:t>
      </w:r>
      <w:r w:rsidR="0085556F">
        <w:t>;</w:t>
      </w:r>
      <w:r>
        <w:t xml:space="preserve"> </w:t>
      </w:r>
    </w:p>
    <w:p w14:paraId="20F8E87D" w14:textId="6755BD54" w:rsidR="00D660EA" w:rsidRPr="004941AB" w:rsidRDefault="00D660EA" w:rsidP="004941AB">
      <w:pPr>
        <w:pStyle w:val="ListParagraph"/>
        <w:numPr>
          <w:ilvl w:val="0"/>
          <w:numId w:val="19"/>
        </w:numPr>
        <w:rPr>
          <w:rFonts w:asciiTheme="majorHAnsi" w:eastAsiaTheme="majorEastAsia" w:hAnsiTheme="majorHAnsi" w:cstheme="majorBidi"/>
          <w:bCs/>
          <w:color w:val="000000" w:themeColor="text1"/>
        </w:rPr>
      </w:pPr>
      <w:r>
        <w:t>size and daily limit restrictions from March to July in the Victoria area and southern Strait; and</w:t>
      </w:r>
    </w:p>
    <w:p w14:paraId="0C2AE996" w14:textId="52BA9EFF" w:rsidR="003F48F4" w:rsidRPr="00D660EA" w:rsidRDefault="00D660EA" w:rsidP="004941AB">
      <w:pPr>
        <w:pStyle w:val="ListParagraph"/>
        <w:numPr>
          <w:ilvl w:val="0"/>
          <w:numId w:val="19"/>
        </w:numPr>
        <w:rPr>
          <w:rFonts w:asciiTheme="majorHAnsi" w:eastAsiaTheme="majorEastAsia" w:hAnsiTheme="majorHAnsi" w:cstheme="majorBidi"/>
          <w:bCs/>
          <w:color w:val="000000" w:themeColor="text1"/>
        </w:rPr>
      </w:pPr>
      <w:r>
        <w:t xml:space="preserve">a terminal area ‘Gulf Islands’ closure extending from Nanaimo down to </w:t>
      </w:r>
      <w:proofErr w:type="spellStart"/>
      <w:r>
        <w:t>Saanich</w:t>
      </w:r>
      <w:proofErr w:type="spellEnd"/>
      <w:r>
        <w:t xml:space="preserve"> during August - October.</w:t>
      </w:r>
    </w:p>
    <w:p w14:paraId="6AF88F72" w14:textId="77777777" w:rsidR="006509C4" w:rsidRPr="006509C4" w:rsidRDefault="006509C4" w:rsidP="006509C4">
      <w:pPr>
        <w:rPr>
          <w:rFonts w:asciiTheme="majorHAnsi" w:eastAsiaTheme="majorEastAsia" w:hAnsiTheme="majorHAnsi" w:cstheme="majorBidi"/>
          <w:bCs/>
          <w:color w:val="000000" w:themeColor="text1"/>
        </w:rPr>
      </w:pPr>
      <w:r w:rsidRPr="006509C4">
        <w:rPr>
          <w:rFonts w:asciiTheme="majorHAnsi" w:eastAsiaTheme="majorEastAsia" w:hAnsiTheme="majorHAnsi" w:cstheme="majorBidi"/>
          <w:bCs/>
          <w:color w:val="000000" w:themeColor="text1"/>
        </w:rPr>
        <w:t xml:space="preserve">In addition to the above actions, Cowichan Tribes unilaterally reduced take for food and ceremonial (FSC) purposes during periods of low water and concern for chinook migration.   Other fisheries within the Cowichan Bay and river are managed under the auspices of the Cowichan Harvest Roundtable.  </w:t>
      </w:r>
    </w:p>
    <w:p w14:paraId="5CA3FC7A" w14:textId="77777777" w:rsidR="006509C4" w:rsidRPr="006509C4" w:rsidRDefault="006509C4" w:rsidP="006509C4">
      <w:pPr>
        <w:rPr>
          <w:rFonts w:asciiTheme="majorHAnsi" w:eastAsiaTheme="majorEastAsia" w:hAnsiTheme="majorHAnsi" w:cstheme="majorBidi"/>
          <w:bCs/>
          <w:color w:val="000000" w:themeColor="text1"/>
        </w:rPr>
      </w:pPr>
      <w:r w:rsidRPr="006509C4">
        <w:rPr>
          <w:rFonts w:asciiTheme="majorHAnsi" w:eastAsiaTheme="majorEastAsia" w:hAnsiTheme="majorHAnsi" w:cstheme="majorBidi"/>
          <w:bCs/>
          <w:color w:val="000000" w:themeColor="text1"/>
        </w:rPr>
        <w:t>Future fishery management actions will be informed and influenced by strategies developed as part of the Southern BC Chinook Strategic Planning Initiative (SPI).  The Cowichan Chinook stocks are included within this initiative.</w:t>
      </w:r>
    </w:p>
    <w:p w14:paraId="2BA9D33C" w14:textId="5F0EB86A" w:rsidR="003623BB" w:rsidRDefault="0085556F" w:rsidP="00A007C4">
      <w:p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At this time there are no management actions specific to red, amber, or green status zones as described in the Wild Salmon Policy</w:t>
      </w:r>
      <w:r w:rsidR="005945DA">
        <w:rPr>
          <w:rFonts w:asciiTheme="majorHAnsi" w:eastAsiaTheme="majorEastAsia" w:hAnsiTheme="majorHAnsi" w:cstheme="majorBidi"/>
          <w:bCs/>
          <w:color w:val="000000" w:themeColor="text1"/>
        </w:rPr>
        <w:t xml:space="preserve">.  </w:t>
      </w:r>
      <w:r w:rsidR="003623BB">
        <w:rPr>
          <w:rFonts w:asciiTheme="majorHAnsi" w:eastAsiaTheme="majorEastAsia" w:hAnsiTheme="majorHAnsi" w:cstheme="majorBidi"/>
          <w:bCs/>
          <w:color w:val="000000" w:themeColor="text1"/>
        </w:rPr>
        <w:t xml:space="preserve"> These actions apply to all status levels.</w:t>
      </w:r>
      <w:r w:rsidR="006509C4">
        <w:rPr>
          <w:rFonts w:asciiTheme="majorHAnsi" w:eastAsiaTheme="majorEastAsia" w:hAnsiTheme="majorHAnsi" w:cstheme="majorBidi"/>
          <w:bCs/>
          <w:color w:val="000000" w:themeColor="text1"/>
        </w:rPr>
        <w:t xml:space="preserve">  </w:t>
      </w:r>
    </w:p>
    <w:p w14:paraId="1DEE6E6B" w14:textId="03B8CAE7" w:rsidR="006509C4" w:rsidRDefault="006509C4" w:rsidP="006509C4">
      <w:pPr>
        <w:ind w:left="720"/>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Action:  develop abundance based approach to fishery management.  </w:t>
      </w:r>
    </w:p>
    <w:p w14:paraId="6DC28D1E" w14:textId="77777777" w:rsidR="00AC2410" w:rsidRDefault="00AC2410" w:rsidP="004941AB"/>
    <w:p w14:paraId="7D0F0460" w14:textId="4802A58C" w:rsidR="00B11A14" w:rsidRPr="00B11A14" w:rsidRDefault="00B11A14" w:rsidP="00B11A14">
      <w:pPr>
        <w:pStyle w:val="Heading2"/>
        <w:rPr>
          <w:color w:val="C0504D" w:themeColor="accent2"/>
        </w:rPr>
      </w:pPr>
      <w:bookmarkStart w:id="15" w:name="_Toc351702745"/>
      <w:r w:rsidRPr="00B11A14">
        <w:rPr>
          <w:color w:val="C0504D" w:themeColor="accent2"/>
        </w:rPr>
        <w:t>Hatchery Supplementation Actions</w:t>
      </w:r>
      <w:bookmarkEnd w:id="15"/>
    </w:p>
    <w:p w14:paraId="683553C5" w14:textId="3DE29578" w:rsidR="007117BE" w:rsidRDefault="00386EB9" w:rsidP="00386EB9">
      <w:pPr>
        <w:pStyle w:val="ListParagraph"/>
        <w:ind w:left="0"/>
        <w:rPr>
          <w:rFonts w:asciiTheme="majorHAnsi" w:eastAsiaTheme="majorEastAsia" w:hAnsiTheme="majorHAnsi" w:cstheme="majorBidi"/>
          <w:bCs/>
          <w:color w:val="000000" w:themeColor="text1"/>
        </w:rPr>
      </w:pPr>
      <w:r w:rsidRPr="00386EB9">
        <w:rPr>
          <w:rFonts w:asciiTheme="majorHAnsi" w:eastAsiaTheme="majorEastAsia" w:hAnsiTheme="majorHAnsi" w:cstheme="majorBidi"/>
          <w:bCs/>
          <w:color w:val="000000" w:themeColor="text1"/>
        </w:rPr>
        <w:t xml:space="preserve">The </w:t>
      </w:r>
      <w:r w:rsidRPr="004533F9">
        <w:rPr>
          <w:rFonts w:asciiTheme="majorHAnsi" w:eastAsiaTheme="majorEastAsia" w:hAnsiTheme="majorHAnsi" w:cstheme="majorBidi"/>
          <w:b/>
          <w:bCs/>
          <w:i/>
          <w:color w:val="000000" w:themeColor="text1"/>
        </w:rPr>
        <w:t>Cowichan River Hatchery</w:t>
      </w:r>
      <w:r w:rsidRPr="00386EB9">
        <w:rPr>
          <w:rFonts w:asciiTheme="majorHAnsi" w:eastAsiaTheme="majorEastAsia" w:hAnsiTheme="majorHAnsi" w:cstheme="majorBidi"/>
          <w:bCs/>
          <w:color w:val="000000" w:themeColor="text1"/>
        </w:rPr>
        <w:t xml:space="preserve"> has been operated by the Cowichan Tribes under contract to Fisheries and Oceans Canada (DFO) as part of the </w:t>
      </w:r>
      <w:r w:rsidRPr="004533F9">
        <w:rPr>
          <w:rFonts w:asciiTheme="majorHAnsi" w:eastAsiaTheme="majorEastAsia" w:hAnsiTheme="majorHAnsi" w:cstheme="majorBidi"/>
          <w:bCs/>
          <w:i/>
          <w:color w:val="000000" w:themeColor="text1"/>
        </w:rPr>
        <w:t>Salmonid Enhancement Program</w:t>
      </w:r>
      <w:r w:rsidRPr="00386EB9">
        <w:rPr>
          <w:rFonts w:asciiTheme="majorHAnsi" w:eastAsiaTheme="majorEastAsia" w:hAnsiTheme="majorHAnsi" w:cstheme="majorBidi"/>
          <w:bCs/>
          <w:color w:val="000000" w:themeColor="text1"/>
        </w:rPr>
        <w:t xml:space="preserve"> (SEP) since 1978. Within the SEP Community Economic Development Program (CEDP) the hatchery was initially established to achieve a range of objectives that included salmon enhancement, providing employment, obtaining stock information, contributing to the local economy</w:t>
      </w:r>
      <w:r w:rsidR="00D34BCE">
        <w:rPr>
          <w:rFonts w:asciiTheme="majorHAnsi" w:eastAsiaTheme="majorEastAsia" w:hAnsiTheme="majorHAnsi" w:cstheme="majorBidi"/>
          <w:bCs/>
          <w:color w:val="000000" w:themeColor="text1"/>
        </w:rPr>
        <w:t>,</w:t>
      </w:r>
      <w:r w:rsidRPr="00386EB9">
        <w:rPr>
          <w:rFonts w:asciiTheme="majorHAnsi" w:eastAsiaTheme="majorEastAsia" w:hAnsiTheme="majorHAnsi" w:cstheme="majorBidi"/>
          <w:bCs/>
          <w:color w:val="000000" w:themeColor="text1"/>
        </w:rPr>
        <w:t xml:space="preserve"> and improving relations between the </w:t>
      </w:r>
      <w:r w:rsidR="00D34BCE">
        <w:rPr>
          <w:rFonts w:asciiTheme="majorHAnsi" w:eastAsiaTheme="majorEastAsia" w:hAnsiTheme="majorHAnsi" w:cstheme="majorBidi"/>
          <w:bCs/>
          <w:color w:val="000000" w:themeColor="text1"/>
        </w:rPr>
        <w:t>F</w:t>
      </w:r>
      <w:r w:rsidRPr="00386EB9">
        <w:rPr>
          <w:rFonts w:asciiTheme="majorHAnsi" w:eastAsiaTheme="majorEastAsia" w:hAnsiTheme="majorHAnsi" w:cstheme="majorBidi"/>
          <w:bCs/>
          <w:color w:val="000000" w:themeColor="text1"/>
        </w:rPr>
        <w:t>ederal government and the Cowichan Tribes.</w:t>
      </w:r>
      <w:r>
        <w:rPr>
          <w:rFonts w:asciiTheme="majorHAnsi" w:eastAsiaTheme="majorEastAsia" w:hAnsiTheme="majorHAnsi" w:cstheme="majorBidi"/>
          <w:bCs/>
          <w:color w:val="000000" w:themeColor="text1"/>
        </w:rPr>
        <w:t xml:space="preserve"> </w:t>
      </w:r>
      <w:r w:rsidR="007117BE">
        <w:rPr>
          <w:rFonts w:asciiTheme="majorHAnsi" w:eastAsiaTheme="majorEastAsia" w:hAnsiTheme="majorHAnsi" w:cstheme="majorBidi"/>
          <w:bCs/>
          <w:color w:val="000000" w:themeColor="text1"/>
        </w:rPr>
        <w:t>The</w:t>
      </w:r>
      <w:r>
        <w:rPr>
          <w:rFonts w:asciiTheme="majorHAnsi" w:eastAsiaTheme="majorEastAsia" w:hAnsiTheme="majorHAnsi" w:cstheme="majorBidi"/>
          <w:bCs/>
          <w:color w:val="000000" w:themeColor="text1"/>
        </w:rPr>
        <w:t xml:space="preserve"> Cowichan River Hatchery has </w:t>
      </w:r>
      <w:r w:rsidR="009246A2">
        <w:rPr>
          <w:rFonts w:asciiTheme="majorHAnsi" w:eastAsiaTheme="majorEastAsia" w:hAnsiTheme="majorHAnsi" w:cstheme="majorBidi"/>
          <w:bCs/>
          <w:color w:val="000000" w:themeColor="text1"/>
        </w:rPr>
        <w:t xml:space="preserve">the objective to support </w:t>
      </w:r>
      <w:r>
        <w:rPr>
          <w:rFonts w:asciiTheme="majorHAnsi" w:eastAsiaTheme="majorEastAsia" w:hAnsiTheme="majorHAnsi" w:cstheme="majorBidi"/>
          <w:bCs/>
          <w:color w:val="000000" w:themeColor="text1"/>
        </w:rPr>
        <w:t xml:space="preserve">re-building </w:t>
      </w:r>
      <w:r w:rsidR="009246A2">
        <w:rPr>
          <w:rFonts w:asciiTheme="majorHAnsi" w:eastAsiaTheme="majorEastAsia" w:hAnsiTheme="majorHAnsi" w:cstheme="majorBidi"/>
          <w:bCs/>
          <w:color w:val="000000" w:themeColor="text1"/>
        </w:rPr>
        <w:t xml:space="preserve">of </w:t>
      </w:r>
      <w:r>
        <w:rPr>
          <w:rFonts w:asciiTheme="majorHAnsi" w:eastAsiaTheme="majorEastAsia" w:hAnsiTheme="majorHAnsi" w:cstheme="majorBidi"/>
          <w:bCs/>
          <w:color w:val="000000" w:themeColor="text1"/>
        </w:rPr>
        <w:t xml:space="preserve">Cowichan Chinook and </w:t>
      </w:r>
      <w:r w:rsidR="009246A2">
        <w:rPr>
          <w:rFonts w:asciiTheme="majorHAnsi" w:eastAsiaTheme="majorEastAsia" w:hAnsiTheme="majorHAnsi" w:cstheme="majorBidi"/>
          <w:bCs/>
          <w:color w:val="000000" w:themeColor="text1"/>
        </w:rPr>
        <w:t xml:space="preserve">assessment </w:t>
      </w:r>
      <w:r>
        <w:rPr>
          <w:rFonts w:asciiTheme="majorHAnsi" w:eastAsiaTheme="majorEastAsia" w:hAnsiTheme="majorHAnsi" w:cstheme="majorBidi"/>
          <w:bCs/>
          <w:color w:val="000000" w:themeColor="text1"/>
        </w:rPr>
        <w:t xml:space="preserve">as an indicator stock for the </w:t>
      </w:r>
      <w:r w:rsidRPr="004533F9">
        <w:rPr>
          <w:rFonts w:asciiTheme="majorHAnsi" w:eastAsiaTheme="majorEastAsia" w:hAnsiTheme="majorHAnsi" w:cstheme="majorBidi"/>
          <w:bCs/>
          <w:i/>
          <w:color w:val="000000" w:themeColor="text1"/>
        </w:rPr>
        <w:t>Pacific Salmon Treaty</w:t>
      </w:r>
      <w:r>
        <w:rPr>
          <w:rFonts w:asciiTheme="majorHAnsi" w:eastAsiaTheme="majorEastAsia" w:hAnsiTheme="majorHAnsi" w:cstheme="majorBidi"/>
          <w:bCs/>
          <w:color w:val="000000" w:themeColor="text1"/>
        </w:rPr>
        <w:t xml:space="preserve">. </w:t>
      </w:r>
    </w:p>
    <w:p w14:paraId="1D8AB776" w14:textId="77777777" w:rsidR="003E546E" w:rsidRDefault="003E546E" w:rsidP="00386EB9">
      <w:pPr>
        <w:pStyle w:val="ListParagraph"/>
        <w:ind w:left="0"/>
        <w:rPr>
          <w:rFonts w:asciiTheme="majorHAnsi" w:eastAsiaTheme="majorEastAsia" w:hAnsiTheme="majorHAnsi" w:cstheme="majorBidi"/>
          <w:bCs/>
          <w:color w:val="000000" w:themeColor="text1"/>
        </w:rPr>
      </w:pPr>
    </w:p>
    <w:p w14:paraId="6DACEAD4" w14:textId="4AA2412E" w:rsidR="003E546E" w:rsidRDefault="003E546E" w:rsidP="00386EB9">
      <w:pPr>
        <w:pStyle w:val="ListParagraph"/>
        <w:ind w:left="0"/>
        <w:rPr>
          <w:rFonts w:asciiTheme="majorHAnsi" w:eastAsiaTheme="majorEastAsia" w:hAnsiTheme="majorHAnsi" w:cstheme="majorBidi"/>
          <w:bCs/>
          <w:color w:val="000000" w:themeColor="text1"/>
        </w:rPr>
      </w:pPr>
      <w:r>
        <w:t xml:space="preserve">The current hatchery egg target is 700,000 chinook eggs.   This target has been reduced from over 3M in the early 1990s.  </w:t>
      </w:r>
    </w:p>
    <w:p w14:paraId="0EDAD581" w14:textId="7C5F90D6" w:rsidR="00BC049C" w:rsidRDefault="009246A2" w:rsidP="007117BE">
      <w:r>
        <w:t>DFO guidance</w:t>
      </w:r>
      <w:r w:rsidR="00D418CB">
        <w:t xml:space="preserve"> for</w:t>
      </w:r>
      <w:r>
        <w:t xml:space="preserve"> hatchery </w:t>
      </w:r>
      <w:r w:rsidR="00D418CB">
        <w:t xml:space="preserve">supplementation of natural stocks is under review.   </w:t>
      </w:r>
      <w:r w:rsidR="005E71E7">
        <w:t xml:space="preserve">Current guidelines include: </w:t>
      </w:r>
    </w:p>
    <w:p w14:paraId="1FABB854" w14:textId="4DDEC490" w:rsidR="005E71E7" w:rsidRDefault="009246A2" w:rsidP="004941AB">
      <w:pPr>
        <w:pStyle w:val="ListParagraph"/>
        <w:numPr>
          <w:ilvl w:val="0"/>
          <w:numId w:val="26"/>
        </w:numPr>
      </w:pPr>
      <w:proofErr w:type="gramStart"/>
      <w:r>
        <w:t>limit</w:t>
      </w:r>
      <w:proofErr w:type="gramEnd"/>
      <w:r>
        <w:t xml:space="preserve"> </w:t>
      </w:r>
      <w:proofErr w:type="spellStart"/>
      <w:r>
        <w:t>broodstock</w:t>
      </w:r>
      <w:proofErr w:type="spellEnd"/>
      <w:r>
        <w:t xml:space="preserve"> collection to </w:t>
      </w:r>
      <w:r w:rsidR="00BC049C">
        <w:t>30%</w:t>
      </w:r>
      <w:r w:rsidR="003E546E">
        <w:t xml:space="preserve"> or less</w:t>
      </w:r>
      <w:r w:rsidR="00BC049C">
        <w:t xml:space="preserve"> of the returning </w:t>
      </w:r>
      <w:proofErr w:type="spellStart"/>
      <w:r w:rsidR="00BC049C">
        <w:t>spawners</w:t>
      </w:r>
      <w:proofErr w:type="spellEnd"/>
      <w:r w:rsidR="003E546E">
        <w:t xml:space="preserve"> up to </w:t>
      </w:r>
      <w:r w:rsidR="005E71E7">
        <w:t xml:space="preserve">the objective of </w:t>
      </w:r>
      <w:r w:rsidR="003E546E">
        <w:t>700,000 chinook eggs</w:t>
      </w:r>
      <w:r w:rsidR="00BC049C">
        <w:t xml:space="preserve">.  </w:t>
      </w:r>
    </w:p>
    <w:p w14:paraId="2250EE86" w14:textId="77777777" w:rsidR="005E71E7" w:rsidRDefault="005E71E7" w:rsidP="006434F0">
      <w:pPr>
        <w:pStyle w:val="ListParagraph"/>
        <w:ind w:left="1080"/>
      </w:pPr>
    </w:p>
    <w:p w14:paraId="59839159" w14:textId="002BBAC8" w:rsidR="00BC049C" w:rsidRDefault="003E546E" w:rsidP="006434F0">
      <w:pPr>
        <w:pStyle w:val="ListParagraph"/>
        <w:ind w:left="1080"/>
      </w:pPr>
      <w:r>
        <w:t xml:space="preserve">Historically, </w:t>
      </w:r>
      <w:r w:rsidR="00BC049C">
        <w:t xml:space="preserve">the 30% guide for </w:t>
      </w:r>
      <w:proofErr w:type="spellStart"/>
      <w:r w:rsidR="00BC049C">
        <w:t>broodstock</w:t>
      </w:r>
      <w:proofErr w:type="spellEnd"/>
      <w:r w:rsidR="00BC049C">
        <w:t xml:space="preserve"> collection was exceeded 6 out of 29 years (21%</w:t>
      </w:r>
      <w:r>
        <w:t xml:space="preserve">, see </w:t>
      </w:r>
      <w:r w:rsidR="00BC049C">
        <w:t>Figure 5</w:t>
      </w:r>
      <w:r>
        <w:t>)</w:t>
      </w:r>
      <w:r w:rsidR="00BC049C">
        <w:t xml:space="preserve">.   </w:t>
      </w:r>
      <w:r w:rsidR="00D418CB">
        <w:t>In o</w:t>
      </w:r>
      <w:r w:rsidR="00BC049C">
        <w:t>ne of those years, 2008, near</w:t>
      </w:r>
      <w:r w:rsidR="00D418CB">
        <w:t>ly</w:t>
      </w:r>
      <w:r w:rsidR="00BC049C">
        <w:t xml:space="preserve"> 50% </w:t>
      </w:r>
      <w:r w:rsidR="00D418CB">
        <w:t xml:space="preserve">was taken for </w:t>
      </w:r>
      <w:proofErr w:type="spellStart"/>
      <w:r w:rsidR="00D418CB">
        <w:t>broodstock</w:t>
      </w:r>
      <w:proofErr w:type="spellEnd"/>
      <w:r w:rsidR="00D418CB">
        <w:t xml:space="preserve"> in consideration to speed up rebuilding due to </w:t>
      </w:r>
      <w:r w:rsidR="00BC049C">
        <w:t xml:space="preserve">removal due to the extremely low run size.   Over the most recent 5 years, on average less than 10% of the total </w:t>
      </w:r>
      <w:r w:rsidR="00D418CB">
        <w:t xml:space="preserve">available </w:t>
      </w:r>
      <w:proofErr w:type="spellStart"/>
      <w:r w:rsidR="00BC049C">
        <w:t>spawners</w:t>
      </w:r>
      <w:proofErr w:type="spellEnd"/>
      <w:r w:rsidR="00BC049C">
        <w:t xml:space="preserve"> were removed for brood stock.</w:t>
      </w:r>
    </w:p>
    <w:p w14:paraId="0FF28E1D" w14:textId="77777777" w:rsidR="00BC049C" w:rsidRDefault="00BC049C" w:rsidP="004941AB">
      <w:pPr>
        <w:pStyle w:val="ListParagraph"/>
        <w:ind w:left="1080"/>
      </w:pPr>
    </w:p>
    <w:p w14:paraId="15DB4B6C" w14:textId="77777777" w:rsidR="005E71E7" w:rsidRDefault="009246A2" w:rsidP="004941AB">
      <w:pPr>
        <w:pStyle w:val="ListParagraph"/>
        <w:numPr>
          <w:ilvl w:val="0"/>
          <w:numId w:val="26"/>
        </w:numPr>
      </w:pPr>
      <w:proofErr w:type="gramStart"/>
      <w:r>
        <w:t>limit</w:t>
      </w:r>
      <w:proofErr w:type="gramEnd"/>
      <w:r>
        <w:t xml:space="preserve"> hatchery returns to less than 50% of the return.  </w:t>
      </w:r>
    </w:p>
    <w:p w14:paraId="426318ED" w14:textId="77777777" w:rsidR="005E71E7" w:rsidRDefault="005E71E7" w:rsidP="006434F0">
      <w:pPr>
        <w:pStyle w:val="ListParagraph"/>
        <w:ind w:left="1080"/>
      </w:pPr>
    </w:p>
    <w:p w14:paraId="09B2179B" w14:textId="18E91F51" w:rsidR="009246A2" w:rsidRDefault="00BC049C" w:rsidP="006434F0">
      <w:pPr>
        <w:pStyle w:val="ListParagraph"/>
        <w:ind w:left="1080"/>
      </w:pPr>
      <w:r>
        <w:t xml:space="preserve">The percent contribution of hatchery origin chinook to the chinook natural </w:t>
      </w:r>
      <w:proofErr w:type="spellStart"/>
      <w:r>
        <w:t>spawners</w:t>
      </w:r>
      <w:proofErr w:type="spellEnd"/>
      <w:r>
        <w:t xml:space="preserve"> has averaged about 29% of the annual return.  </w:t>
      </w:r>
      <w:r w:rsidR="009246A2">
        <w:t xml:space="preserve"> </w:t>
      </w:r>
    </w:p>
    <w:p w14:paraId="391EED4D" w14:textId="77777777" w:rsidR="00BC049C" w:rsidRDefault="00BC049C" w:rsidP="004941AB">
      <w:pPr>
        <w:pStyle w:val="ListParagraph"/>
      </w:pPr>
    </w:p>
    <w:p w14:paraId="16398E90" w14:textId="0BC43C73" w:rsidR="00BC049C" w:rsidRDefault="00BC049C" w:rsidP="004941AB">
      <w:pPr>
        <w:jc w:val="center"/>
      </w:pPr>
      <w:r>
        <w:rPr>
          <w:noProof/>
        </w:rPr>
        <w:drawing>
          <wp:inline distT="0" distB="0" distL="0" distR="0" wp14:anchorId="024FC440" wp14:editId="68AB2EE6">
            <wp:extent cx="4791456" cy="2377440"/>
            <wp:effectExtent l="0" t="0" r="9525" b="22860"/>
            <wp:docPr id="28694" name="Chart 286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EC02645" w14:textId="77777777" w:rsidR="005E71E7" w:rsidRDefault="005E71E7" w:rsidP="00386EB9">
      <w:pPr>
        <w:pStyle w:val="ListParagraph"/>
        <w:ind w:left="0"/>
        <w:rPr>
          <w:rFonts w:asciiTheme="majorHAnsi" w:eastAsiaTheme="majorEastAsia" w:hAnsiTheme="majorHAnsi" w:cstheme="majorBidi"/>
          <w:bCs/>
          <w:color w:val="000000" w:themeColor="text1"/>
        </w:rPr>
      </w:pPr>
    </w:p>
    <w:p w14:paraId="42357859" w14:textId="28A942DB" w:rsidR="00386EB9" w:rsidRDefault="00386EB9" w:rsidP="006434F0">
      <w:pPr>
        <w:pStyle w:val="ListParagraph"/>
        <w:keepNext/>
        <w:ind w:left="0"/>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Proposed actions </w:t>
      </w:r>
      <w:r w:rsidR="00D34BCE">
        <w:rPr>
          <w:rFonts w:asciiTheme="majorHAnsi" w:eastAsiaTheme="majorEastAsia" w:hAnsiTheme="majorHAnsi" w:cstheme="majorBidi"/>
          <w:bCs/>
          <w:color w:val="000000" w:themeColor="text1"/>
        </w:rPr>
        <w:t xml:space="preserve">involving the Hatchery </w:t>
      </w:r>
      <w:r>
        <w:rPr>
          <w:rFonts w:asciiTheme="majorHAnsi" w:eastAsiaTheme="majorEastAsia" w:hAnsiTheme="majorHAnsi" w:cstheme="majorBidi"/>
          <w:bCs/>
          <w:color w:val="000000" w:themeColor="text1"/>
        </w:rPr>
        <w:t>include:</w:t>
      </w:r>
    </w:p>
    <w:p w14:paraId="561B9CDF" w14:textId="6993E08F" w:rsidR="00AC2410" w:rsidRDefault="00386EB9" w:rsidP="00AC2410">
      <w:pPr>
        <w:pStyle w:val="ListParagraph"/>
        <w:numPr>
          <w:ilvl w:val="0"/>
          <w:numId w:val="20"/>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Continue to adhere to </w:t>
      </w:r>
      <w:r w:rsidR="00AC2410">
        <w:rPr>
          <w:rFonts w:asciiTheme="majorHAnsi" w:eastAsiaTheme="majorEastAsia" w:hAnsiTheme="majorHAnsi" w:cstheme="majorBidi"/>
          <w:bCs/>
          <w:color w:val="000000" w:themeColor="text1"/>
        </w:rPr>
        <w:t xml:space="preserve">DFO </w:t>
      </w:r>
      <w:r w:rsidR="00AC2410" w:rsidRPr="004533F9">
        <w:rPr>
          <w:rFonts w:asciiTheme="majorHAnsi" w:eastAsiaTheme="majorEastAsia" w:hAnsiTheme="majorHAnsi" w:cstheme="majorBidi"/>
          <w:bCs/>
          <w:i/>
          <w:color w:val="000000" w:themeColor="text1"/>
        </w:rPr>
        <w:t>Fish Enhancement Guidelines</w:t>
      </w:r>
      <w:r w:rsidR="00AC2410">
        <w:rPr>
          <w:rFonts w:asciiTheme="majorHAnsi" w:eastAsiaTheme="majorEastAsia" w:hAnsiTheme="majorHAnsi" w:cstheme="majorBidi"/>
          <w:bCs/>
          <w:color w:val="000000" w:themeColor="text1"/>
        </w:rPr>
        <w:t xml:space="preserve"> </w:t>
      </w:r>
      <w:r w:rsidR="006E673B">
        <w:rPr>
          <w:rFonts w:asciiTheme="majorHAnsi" w:eastAsiaTheme="majorEastAsia" w:hAnsiTheme="majorHAnsi" w:cstheme="majorBidi"/>
          <w:bCs/>
          <w:color w:val="000000" w:themeColor="text1"/>
        </w:rPr>
        <w:t>(no more</w:t>
      </w:r>
      <w:r w:rsidR="00AC2410">
        <w:rPr>
          <w:rFonts w:asciiTheme="majorHAnsi" w:eastAsiaTheme="majorEastAsia" w:hAnsiTheme="majorHAnsi" w:cstheme="majorBidi"/>
          <w:bCs/>
          <w:color w:val="000000" w:themeColor="text1"/>
        </w:rPr>
        <w:t xml:space="preserve"> than 30% of </w:t>
      </w:r>
      <w:r w:rsidR="00D34BCE">
        <w:rPr>
          <w:rFonts w:asciiTheme="majorHAnsi" w:eastAsiaTheme="majorEastAsia" w:hAnsiTheme="majorHAnsi" w:cstheme="majorBidi"/>
          <w:bCs/>
          <w:color w:val="000000" w:themeColor="text1"/>
        </w:rPr>
        <w:t xml:space="preserve">an expected annual </w:t>
      </w:r>
      <w:r w:rsidR="00AC2410">
        <w:rPr>
          <w:rFonts w:asciiTheme="majorHAnsi" w:eastAsiaTheme="majorEastAsia" w:hAnsiTheme="majorHAnsi" w:cstheme="majorBidi"/>
          <w:bCs/>
          <w:color w:val="000000" w:themeColor="text1"/>
        </w:rPr>
        <w:t>return</w:t>
      </w:r>
      <w:r w:rsidR="00D34BCE">
        <w:rPr>
          <w:rFonts w:asciiTheme="majorHAnsi" w:eastAsiaTheme="majorEastAsia" w:hAnsiTheme="majorHAnsi" w:cstheme="majorBidi"/>
          <w:bCs/>
          <w:color w:val="000000" w:themeColor="text1"/>
        </w:rPr>
        <w:t xml:space="preserve"> of fish shall be </w:t>
      </w:r>
      <w:r w:rsidR="004533F9">
        <w:rPr>
          <w:rFonts w:asciiTheme="majorHAnsi" w:eastAsiaTheme="majorEastAsia" w:hAnsiTheme="majorHAnsi" w:cstheme="majorBidi"/>
          <w:bCs/>
          <w:color w:val="000000" w:themeColor="text1"/>
        </w:rPr>
        <w:t>captured</w:t>
      </w:r>
      <w:r w:rsidR="00D34BCE">
        <w:rPr>
          <w:rFonts w:asciiTheme="majorHAnsi" w:eastAsiaTheme="majorEastAsia" w:hAnsiTheme="majorHAnsi" w:cstheme="majorBidi"/>
          <w:bCs/>
          <w:color w:val="000000" w:themeColor="text1"/>
        </w:rPr>
        <w:t xml:space="preserve"> from the river </w:t>
      </w:r>
      <w:r w:rsidR="004533F9">
        <w:rPr>
          <w:rFonts w:asciiTheme="majorHAnsi" w:eastAsiaTheme="majorEastAsia" w:hAnsiTheme="majorHAnsi" w:cstheme="majorBidi"/>
          <w:bCs/>
          <w:color w:val="000000" w:themeColor="text1"/>
        </w:rPr>
        <w:t>for the hatchery</w:t>
      </w:r>
      <w:r w:rsidR="007117BE">
        <w:rPr>
          <w:rFonts w:asciiTheme="majorHAnsi" w:eastAsiaTheme="majorEastAsia" w:hAnsiTheme="majorHAnsi" w:cstheme="majorBidi"/>
          <w:bCs/>
          <w:color w:val="000000" w:themeColor="text1"/>
        </w:rPr>
        <w:t xml:space="preserve"> and no more than 50% of the return shall be of hatchery origin</w:t>
      </w:r>
      <w:r w:rsidR="00AC2410">
        <w:rPr>
          <w:rFonts w:asciiTheme="majorHAnsi" w:eastAsiaTheme="majorEastAsia" w:hAnsiTheme="majorHAnsi" w:cstheme="majorBidi"/>
          <w:bCs/>
          <w:color w:val="000000" w:themeColor="text1"/>
        </w:rPr>
        <w:t>)</w:t>
      </w:r>
      <w:r w:rsidR="00D34BCE">
        <w:rPr>
          <w:rFonts w:asciiTheme="majorHAnsi" w:eastAsiaTheme="majorEastAsia" w:hAnsiTheme="majorHAnsi" w:cstheme="majorBidi"/>
          <w:bCs/>
          <w:color w:val="000000" w:themeColor="text1"/>
        </w:rPr>
        <w:t>;</w:t>
      </w:r>
    </w:p>
    <w:p w14:paraId="41F63CA3" w14:textId="5B3D0DFF" w:rsidR="00AC2410" w:rsidRDefault="00AC2410" w:rsidP="00AC2410">
      <w:pPr>
        <w:pStyle w:val="ListParagraph"/>
        <w:numPr>
          <w:ilvl w:val="0"/>
          <w:numId w:val="20"/>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 xml:space="preserve">Work towards improved </w:t>
      </w:r>
      <w:r w:rsidR="00D34BCE">
        <w:rPr>
          <w:rFonts w:asciiTheme="majorHAnsi" w:eastAsiaTheme="majorEastAsia" w:hAnsiTheme="majorHAnsi" w:cstheme="majorBidi"/>
          <w:bCs/>
          <w:color w:val="000000" w:themeColor="text1"/>
        </w:rPr>
        <w:t xml:space="preserve">fish </w:t>
      </w:r>
      <w:r>
        <w:rPr>
          <w:rFonts w:asciiTheme="majorHAnsi" w:eastAsiaTheme="majorEastAsia" w:hAnsiTheme="majorHAnsi" w:cstheme="majorBidi"/>
          <w:bCs/>
          <w:color w:val="000000" w:themeColor="text1"/>
        </w:rPr>
        <w:t>homing using river water</w:t>
      </w:r>
      <w:r w:rsidR="00D34BCE">
        <w:rPr>
          <w:rFonts w:asciiTheme="majorHAnsi" w:eastAsiaTheme="majorEastAsia" w:hAnsiTheme="majorHAnsi" w:cstheme="majorBidi"/>
          <w:bCs/>
          <w:color w:val="000000" w:themeColor="text1"/>
        </w:rPr>
        <w:t>;</w:t>
      </w:r>
    </w:p>
    <w:p w14:paraId="0CCC6024" w14:textId="504ED3D1" w:rsidR="00186098" w:rsidRDefault="00386EB9" w:rsidP="00AC2410">
      <w:pPr>
        <w:pStyle w:val="ListParagraph"/>
        <w:numPr>
          <w:ilvl w:val="0"/>
          <w:numId w:val="20"/>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Test and refine fry r</w:t>
      </w:r>
      <w:r w:rsidR="00AC2410">
        <w:rPr>
          <w:rFonts w:asciiTheme="majorHAnsi" w:eastAsiaTheme="majorEastAsia" w:hAnsiTheme="majorHAnsi" w:cstheme="majorBidi"/>
          <w:bCs/>
          <w:color w:val="000000" w:themeColor="text1"/>
        </w:rPr>
        <w:t>elease strategies</w:t>
      </w:r>
      <w:r>
        <w:rPr>
          <w:rFonts w:asciiTheme="majorHAnsi" w:eastAsiaTheme="majorEastAsia" w:hAnsiTheme="majorHAnsi" w:cstheme="majorBidi"/>
          <w:bCs/>
          <w:color w:val="000000" w:themeColor="text1"/>
        </w:rPr>
        <w:t xml:space="preserve"> to improve survival rates</w:t>
      </w:r>
      <w:r w:rsidR="00D34BCE">
        <w:rPr>
          <w:rFonts w:asciiTheme="majorHAnsi" w:eastAsiaTheme="majorEastAsia" w:hAnsiTheme="majorHAnsi" w:cstheme="majorBidi"/>
          <w:bCs/>
          <w:color w:val="000000" w:themeColor="text1"/>
        </w:rPr>
        <w:t>;</w:t>
      </w:r>
    </w:p>
    <w:p w14:paraId="1C6D1A25" w14:textId="6266ECFC" w:rsidR="00974F4A" w:rsidRDefault="00AC2410" w:rsidP="00974F4A">
      <w:pPr>
        <w:pStyle w:val="ListParagraph"/>
        <w:numPr>
          <w:ilvl w:val="0"/>
          <w:numId w:val="20"/>
        </w:numPr>
        <w:rPr>
          <w:rFonts w:asciiTheme="majorHAnsi" w:eastAsiaTheme="majorEastAsia" w:hAnsiTheme="majorHAnsi" w:cstheme="majorBidi"/>
          <w:bCs/>
          <w:color w:val="000000" w:themeColor="text1"/>
        </w:rPr>
      </w:pPr>
      <w:r w:rsidRPr="004533F9">
        <w:rPr>
          <w:rFonts w:asciiTheme="majorHAnsi" w:eastAsiaTheme="majorEastAsia" w:hAnsiTheme="majorHAnsi" w:cstheme="majorBidi"/>
          <w:bCs/>
          <w:i/>
          <w:color w:val="000000" w:themeColor="text1"/>
        </w:rPr>
        <w:lastRenderedPageBreak/>
        <w:t>P</w:t>
      </w:r>
      <w:r w:rsidR="00386EB9" w:rsidRPr="004533F9">
        <w:rPr>
          <w:rFonts w:asciiTheme="majorHAnsi" w:eastAsiaTheme="majorEastAsia" w:hAnsiTheme="majorHAnsi" w:cstheme="majorBidi"/>
          <w:bCs/>
          <w:i/>
          <w:color w:val="000000" w:themeColor="text1"/>
        </w:rPr>
        <w:t xml:space="preserve">assive </w:t>
      </w:r>
      <w:proofErr w:type="spellStart"/>
      <w:r w:rsidRPr="004533F9">
        <w:rPr>
          <w:rFonts w:asciiTheme="majorHAnsi" w:eastAsiaTheme="majorEastAsia" w:hAnsiTheme="majorHAnsi" w:cstheme="majorBidi"/>
          <w:bCs/>
          <w:i/>
          <w:color w:val="000000" w:themeColor="text1"/>
        </w:rPr>
        <w:t>I</w:t>
      </w:r>
      <w:r w:rsidR="00386EB9" w:rsidRPr="004533F9">
        <w:rPr>
          <w:rFonts w:asciiTheme="majorHAnsi" w:eastAsiaTheme="majorEastAsia" w:hAnsiTheme="majorHAnsi" w:cstheme="majorBidi"/>
          <w:bCs/>
          <w:i/>
          <w:color w:val="000000" w:themeColor="text1"/>
        </w:rPr>
        <w:t>ntregrated</w:t>
      </w:r>
      <w:proofErr w:type="spellEnd"/>
      <w:r w:rsidR="00386EB9" w:rsidRPr="004533F9">
        <w:rPr>
          <w:rFonts w:asciiTheme="majorHAnsi" w:eastAsiaTheme="majorEastAsia" w:hAnsiTheme="majorHAnsi" w:cstheme="majorBidi"/>
          <w:bCs/>
          <w:i/>
          <w:color w:val="000000" w:themeColor="text1"/>
        </w:rPr>
        <w:t xml:space="preserve"> </w:t>
      </w:r>
      <w:r w:rsidRPr="004533F9">
        <w:rPr>
          <w:rFonts w:asciiTheme="majorHAnsi" w:eastAsiaTheme="majorEastAsia" w:hAnsiTheme="majorHAnsi" w:cstheme="majorBidi"/>
          <w:bCs/>
          <w:i/>
          <w:color w:val="000000" w:themeColor="text1"/>
        </w:rPr>
        <w:t>T</w:t>
      </w:r>
      <w:r w:rsidR="00386EB9" w:rsidRPr="004533F9">
        <w:rPr>
          <w:rFonts w:asciiTheme="majorHAnsi" w:eastAsiaTheme="majorEastAsia" w:hAnsiTheme="majorHAnsi" w:cstheme="majorBidi"/>
          <w:bCs/>
          <w:i/>
          <w:color w:val="000000" w:themeColor="text1"/>
        </w:rPr>
        <w:t>ransponder</w:t>
      </w:r>
      <w:r w:rsidR="00386EB9">
        <w:rPr>
          <w:rFonts w:asciiTheme="majorHAnsi" w:eastAsiaTheme="majorEastAsia" w:hAnsiTheme="majorHAnsi" w:cstheme="majorBidi"/>
          <w:bCs/>
          <w:color w:val="000000" w:themeColor="text1"/>
        </w:rPr>
        <w:t xml:space="preserve"> (</w:t>
      </w:r>
      <w:r w:rsidR="00386EB9" w:rsidRPr="004533F9">
        <w:rPr>
          <w:rFonts w:asciiTheme="majorHAnsi" w:eastAsiaTheme="majorEastAsia" w:hAnsiTheme="majorHAnsi" w:cstheme="majorBidi"/>
          <w:bCs/>
          <w:i/>
          <w:color w:val="000000" w:themeColor="text1"/>
        </w:rPr>
        <w:t>PIT</w:t>
      </w:r>
      <w:r w:rsidR="00386EB9">
        <w:rPr>
          <w:rFonts w:asciiTheme="majorHAnsi" w:eastAsiaTheme="majorEastAsia" w:hAnsiTheme="majorHAnsi" w:cstheme="majorBidi"/>
          <w:bCs/>
          <w:color w:val="000000" w:themeColor="text1"/>
        </w:rPr>
        <w:t>)</w:t>
      </w:r>
      <w:r>
        <w:rPr>
          <w:rFonts w:asciiTheme="majorHAnsi" w:eastAsiaTheme="majorEastAsia" w:hAnsiTheme="majorHAnsi" w:cstheme="majorBidi"/>
          <w:bCs/>
          <w:color w:val="000000" w:themeColor="text1"/>
        </w:rPr>
        <w:t xml:space="preserve"> </w:t>
      </w:r>
      <w:r w:rsidRPr="004533F9">
        <w:rPr>
          <w:rFonts w:asciiTheme="majorHAnsi" w:eastAsiaTheme="majorEastAsia" w:hAnsiTheme="majorHAnsi" w:cstheme="majorBidi"/>
          <w:bCs/>
          <w:i/>
          <w:color w:val="000000" w:themeColor="text1"/>
        </w:rPr>
        <w:t>Tagging Studies</w:t>
      </w:r>
      <w:r>
        <w:rPr>
          <w:rFonts w:asciiTheme="majorHAnsi" w:eastAsiaTheme="majorEastAsia" w:hAnsiTheme="majorHAnsi" w:cstheme="majorBidi"/>
          <w:bCs/>
          <w:color w:val="000000" w:themeColor="text1"/>
        </w:rPr>
        <w:t xml:space="preserve"> </w:t>
      </w:r>
      <w:r w:rsidR="00386EB9">
        <w:rPr>
          <w:rFonts w:asciiTheme="majorHAnsi" w:eastAsiaTheme="majorEastAsia" w:hAnsiTheme="majorHAnsi" w:cstheme="majorBidi"/>
          <w:bCs/>
          <w:color w:val="000000" w:themeColor="text1"/>
        </w:rPr>
        <w:t xml:space="preserve">to monitor release strategy success and gather information on life stage mortality.   </w:t>
      </w:r>
    </w:p>
    <w:p w14:paraId="376D0F03" w14:textId="77777777" w:rsidR="00B11A14" w:rsidRPr="00774E27" w:rsidRDefault="00B11A14" w:rsidP="00B11A14">
      <w:pPr>
        <w:pStyle w:val="ListParagraph"/>
        <w:ind w:left="1080"/>
        <w:rPr>
          <w:rFonts w:asciiTheme="majorHAnsi" w:eastAsiaTheme="majorEastAsia" w:hAnsiTheme="majorHAnsi" w:cstheme="majorBidi"/>
          <w:bCs/>
          <w:color w:val="000000" w:themeColor="text1"/>
        </w:rPr>
      </w:pPr>
    </w:p>
    <w:p w14:paraId="27BA76D2" w14:textId="77777777" w:rsidR="00B11A14" w:rsidRPr="00B11A14" w:rsidRDefault="00B11A14" w:rsidP="00B11A14">
      <w:pPr>
        <w:pStyle w:val="Heading2"/>
        <w:rPr>
          <w:color w:val="C0504D" w:themeColor="accent2"/>
        </w:rPr>
      </w:pPr>
      <w:bookmarkStart w:id="16" w:name="_Toc351702746"/>
      <w:r w:rsidRPr="00B11A14">
        <w:rPr>
          <w:color w:val="C0504D" w:themeColor="accent2"/>
        </w:rPr>
        <w:t>Research and Monitoring Actions</w:t>
      </w:r>
      <w:bookmarkEnd w:id="16"/>
    </w:p>
    <w:p w14:paraId="4CC0B00B" w14:textId="342220F7" w:rsidR="0019578C" w:rsidRPr="0019578C" w:rsidRDefault="0019578C" w:rsidP="0019578C">
      <w:pPr>
        <w:rPr>
          <w:rFonts w:asciiTheme="majorHAnsi" w:eastAsiaTheme="majorEastAsia" w:hAnsiTheme="majorHAnsi" w:cstheme="majorBidi"/>
          <w:bCs/>
          <w:color w:val="000000" w:themeColor="text1"/>
        </w:rPr>
      </w:pPr>
      <w:r w:rsidRPr="0019578C">
        <w:rPr>
          <w:rFonts w:asciiTheme="majorHAnsi" w:eastAsiaTheme="majorEastAsia" w:hAnsiTheme="majorHAnsi" w:cstheme="majorBidi"/>
          <w:bCs/>
          <w:color w:val="000000" w:themeColor="text1"/>
          <w:u w:val="single"/>
        </w:rPr>
        <w:t>Research:</w:t>
      </w:r>
      <w:r>
        <w:rPr>
          <w:rFonts w:asciiTheme="majorHAnsi" w:eastAsiaTheme="majorEastAsia" w:hAnsiTheme="majorHAnsi" w:cstheme="majorBidi"/>
          <w:bCs/>
          <w:color w:val="000000" w:themeColor="text1"/>
        </w:rPr>
        <w:t xml:space="preserve"> The following key knowledge gaps were identified during the Critical Limiting Factors Expert reviews in 2013 and 2016: </w:t>
      </w:r>
    </w:p>
    <w:p w14:paraId="020B4B82" w14:textId="1D228DA0" w:rsidR="0019578C" w:rsidRPr="0019578C" w:rsidRDefault="0019578C" w:rsidP="0019578C">
      <w:pPr>
        <w:pStyle w:val="ListParagraph"/>
        <w:numPr>
          <w:ilvl w:val="0"/>
          <w:numId w:val="20"/>
        </w:numPr>
        <w:rPr>
          <w:rFonts w:asciiTheme="majorHAnsi" w:eastAsiaTheme="majorEastAsia" w:hAnsiTheme="majorHAnsi" w:cstheme="majorBidi"/>
          <w:bCs/>
          <w:color w:val="000000" w:themeColor="text1"/>
        </w:rPr>
      </w:pPr>
      <w:r w:rsidRPr="0019578C">
        <w:rPr>
          <w:rFonts w:asciiTheme="majorHAnsi" w:eastAsiaTheme="majorEastAsia" w:hAnsiTheme="majorHAnsi" w:cstheme="majorBidi"/>
          <w:bCs/>
          <w:color w:val="000000" w:themeColor="text1"/>
        </w:rPr>
        <w:t>Lack of knowledge regarding the available food supply and rearing capacity in the Cowichan Estuary</w:t>
      </w:r>
      <w:r w:rsidR="00A20543">
        <w:rPr>
          <w:rFonts w:asciiTheme="majorHAnsi" w:eastAsiaTheme="majorEastAsia" w:hAnsiTheme="majorHAnsi" w:cstheme="majorBidi"/>
          <w:bCs/>
          <w:color w:val="000000" w:themeColor="text1"/>
        </w:rPr>
        <w:t xml:space="preserve"> as well as identification of key and critical habitat to protect and restore for Chinook production</w:t>
      </w:r>
      <w:r w:rsidR="00D34BCE">
        <w:rPr>
          <w:rFonts w:asciiTheme="majorHAnsi" w:eastAsiaTheme="majorEastAsia" w:hAnsiTheme="majorHAnsi" w:cstheme="majorBidi"/>
          <w:bCs/>
          <w:color w:val="000000" w:themeColor="text1"/>
        </w:rPr>
        <w:t>;</w:t>
      </w:r>
    </w:p>
    <w:p w14:paraId="065C77F9" w14:textId="00471DA3" w:rsidR="0019578C" w:rsidRPr="0019578C" w:rsidRDefault="00A20543" w:rsidP="0019578C">
      <w:pPr>
        <w:pStyle w:val="ListParagraph"/>
        <w:numPr>
          <w:ilvl w:val="0"/>
          <w:numId w:val="20"/>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Quantify t</w:t>
      </w:r>
      <w:r w:rsidR="0019578C" w:rsidRPr="0019578C">
        <w:rPr>
          <w:rFonts w:asciiTheme="majorHAnsi" w:eastAsiaTheme="majorEastAsia" w:hAnsiTheme="majorHAnsi" w:cstheme="majorBidi"/>
          <w:bCs/>
          <w:color w:val="000000" w:themeColor="text1"/>
        </w:rPr>
        <w:t>he amount of aquatic rearing habitat that has been lost in the lower river over time</w:t>
      </w:r>
      <w:r w:rsidR="00D34BCE">
        <w:rPr>
          <w:rFonts w:asciiTheme="majorHAnsi" w:eastAsiaTheme="majorEastAsia" w:hAnsiTheme="majorHAnsi" w:cstheme="majorBidi"/>
          <w:bCs/>
          <w:color w:val="000000" w:themeColor="text1"/>
        </w:rPr>
        <w:t>;</w:t>
      </w:r>
      <w:r w:rsidR="0019578C" w:rsidRPr="0019578C">
        <w:rPr>
          <w:rFonts w:asciiTheme="majorHAnsi" w:eastAsiaTheme="majorEastAsia" w:hAnsiTheme="majorHAnsi" w:cstheme="majorBidi"/>
          <w:bCs/>
          <w:color w:val="000000" w:themeColor="text1"/>
        </w:rPr>
        <w:t xml:space="preserve"> </w:t>
      </w:r>
    </w:p>
    <w:p w14:paraId="24733259" w14:textId="783646B3" w:rsidR="0019578C" w:rsidRPr="0019578C" w:rsidRDefault="00D34BCE" w:rsidP="0019578C">
      <w:pPr>
        <w:pStyle w:val="ListParagraph"/>
        <w:numPr>
          <w:ilvl w:val="0"/>
          <w:numId w:val="20"/>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Estimations of a</w:t>
      </w:r>
      <w:r w:rsidR="0019578C" w:rsidRPr="0019578C">
        <w:rPr>
          <w:rFonts w:asciiTheme="majorHAnsi" w:eastAsiaTheme="majorEastAsia" w:hAnsiTheme="majorHAnsi" w:cstheme="majorBidi"/>
          <w:bCs/>
          <w:color w:val="000000" w:themeColor="text1"/>
        </w:rPr>
        <w:t xml:space="preserve">nnual freshwater juvenile production on an annual basis for fall </w:t>
      </w:r>
      <w:r>
        <w:rPr>
          <w:rFonts w:asciiTheme="majorHAnsi" w:eastAsiaTheme="majorEastAsia" w:hAnsiTheme="majorHAnsi" w:cstheme="majorBidi"/>
          <w:bCs/>
          <w:color w:val="000000" w:themeColor="text1"/>
        </w:rPr>
        <w:t>C</w:t>
      </w:r>
      <w:r w:rsidR="00A20543">
        <w:rPr>
          <w:rFonts w:asciiTheme="majorHAnsi" w:eastAsiaTheme="majorEastAsia" w:hAnsiTheme="majorHAnsi" w:cstheme="majorBidi"/>
          <w:bCs/>
          <w:color w:val="000000" w:themeColor="text1"/>
        </w:rPr>
        <w:t>hinook (</w:t>
      </w:r>
      <w:r w:rsidR="0019578C" w:rsidRPr="0019578C">
        <w:rPr>
          <w:rFonts w:asciiTheme="majorHAnsi" w:eastAsiaTheme="majorEastAsia" w:hAnsiTheme="majorHAnsi" w:cstheme="majorBidi"/>
          <w:bCs/>
          <w:color w:val="000000" w:themeColor="text1"/>
        </w:rPr>
        <w:t>egg to fry survival</w:t>
      </w:r>
      <w:r w:rsidR="00A20543">
        <w:rPr>
          <w:rFonts w:asciiTheme="majorHAnsi" w:eastAsiaTheme="majorEastAsia" w:hAnsiTheme="majorHAnsi" w:cstheme="majorBidi"/>
          <w:bCs/>
          <w:color w:val="000000" w:themeColor="text1"/>
        </w:rPr>
        <w:t xml:space="preserve">, fry to </w:t>
      </w:r>
      <w:proofErr w:type="spellStart"/>
      <w:r w:rsidR="00A20543">
        <w:rPr>
          <w:rFonts w:asciiTheme="majorHAnsi" w:eastAsiaTheme="majorEastAsia" w:hAnsiTheme="majorHAnsi" w:cstheme="majorBidi"/>
          <w:bCs/>
          <w:color w:val="000000" w:themeColor="text1"/>
        </w:rPr>
        <w:t>smolt</w:t>
      </w:r>
      <w:proofErr w:type="spellEnd"/>
      <w:r w:rsidR="00A20543">
        <w:rPr>
          <w:rFonts w:asciiTheme="majorHAnsi" w:eastAsiaTheme="majorEastAsia" w:hAnsiTheme="majorHAnsi" w:cstheme="majorBidi"/>
          <w:bCs/>
          <w:color w:val="000000" w:themeColor="text1"/>
        </w:rPr>
        <w:t xml:space="preserve"> survival</w:t>
      </w:r>
      <w:r w:rsidR="0019578C" w:rsidRPr="0019578C">
        <w:rPr>
          <w:rFonts w:asciiTheme="majorHAnsi" w:eastAsiaTheme="majorEastAsia" w:hAnsiTheme="majorHAnsi" w:cstheme="majorBidi"/>
          <w:bCs/>
          <w:color w:val="000000" w:themeColor="text1"/>
        </w:rPr>
        <w:t xml:space="preserve"> and hatchery effectiveness</w:t>
      </w:r>
      <w:r w:rsidR="00A20543">
        <w:rPr>
          <w:rFonts w:asciiTheme="majorHAnsi" w:eastAsiaTheme="majorEastAsia" w:hAnsiTheme="majorHAnsi" w:cstheme="majorBidi"/>
          <w:bCs/>
          <w:color w:val="000000" w:themeColor="text1"/>
        </w:rPr>
        <w:t>) to determine how many wild and hatchery Chinook are currently entering the marine environment</w:t>
      </w:r>
      <w:r w:rsidR="0019578C" w:rsidRPr="0019578C">
        <w:rPr>
          <w:rFonts w:asciiTheme="majorHAnsi" w:eastAsiaTheme="majorEastAsia" w:hAnsiTheme="majorHAnsi" w:cstheme="majorBidi"/>
          <w:bCs/>
          <w:color w:val="000000" w:themeColor="text1"/>
        </w:rPr>
        <w:t xml:space="preserve">.  This was also highlighted as an important action item and assessment tool in the 2005 </w:t>
      </w:r>
      <w:r w:rsidR="0019578C" w:rsidRPr="004533F9">
        <w:rPr>
          <w:rFonts w:asciiTheme="majorHAnsi" w:eastAsiaTheme="majorEastAsia" w:hAnsiTheme="majorHAnsi" w:cstheme="majorBidi"/>
          <w:bCs/>
          <w:i/>
          <w:color w:val="000000" w:themeColor="text1"/>
        </w:rPr>
        <w:t>Cowichan Recovery Plan</w:t>
      </w:r>
      <w:r w:rsidR="0019578C" w:rsidRPr="0019578C">
        <w:rPr>
          <w:rFonts w:asciiTheme="majorHAnsi" w:eastAsiaTheme="majorEastAsia" w:hAnsiTheme="majorHAnsi" w:cstheme="majorBidi"/>
          <w:bCs/>
          <w:color w:val="000000" w:themeColor="text1"/>
        </w:rPr>
        <w:t xml:space="preserve"> (LGL 2005)</w:t>
      </w:r>
      <w:r>
        <w:rPr>
          <w:rFonts w:asciiTheme="majorHAnsi" w:eastAsiaTheme="majorEastAsia" w:hAnsiTheme="majorHAnsi" w:cstheme="majorBidi"/>
          <w:bCs/>
          <w:color w:val="000000" w:themeColor="text1"/>
        </w:rPr>
        <w:t>;</w:t>
      </w:r>
      <w:r w:rsidR="0019578C" w:rsidRPr="0019578C">
        <w:rPr>
          <w:rFonts w:asciiTheme="majorHAnsi" w:eastAsiaTheme="majorEastAsia" w:hAnsiTheme="majorHAnsi" w:cstheme="majorBidi"/>
          <w:bCs/>
          <w:color w:val="000000" w:themeColor="text1"/>
        </w:rPr>
        <w:t xml:space="preserve"> </w:t>
      </w:r>
    </w:p>
    <w:p w14:paraId="725F5537" w14:textId="17A9B452" w:rsidR="0019578C" w:rsidRPr="0019578C" w:rsidRDefault="0019578C" w:rsidP="0019578C">
      <w:pPr>
        <w:pStyle w:val="ListParagraph"/>
        <w:numPr>
          <w:ilvl w:val="0"/>
          <w:numId w:val="20"/>
        </w:numPr>
        <w:rPr>
          <w:rFonts w:asciiTheme="majorHAnsi" w:eastAsiaTheme="majorEastAsia" w:hAnsiTheme="majorHAnsi" w:cstheme="majorBidi"/>
          <w:bCs/>
          <w:color w:val="000000" w:themeColor="text1"/>
        </w:rPr>
      </w:pPr>
      <w:r w:rsidRPr="0019578C">
        <w:rPr>
          <w:rFonts w:asciiTheme="majorHAnsi" w:eastAsiaTheme="majorEastAsia" w:hAnsiTheme="majorHAnsi" w:cstheme="majorBidi"/>
          <w:bCs/>
          <w:color w:val="000000" w:themeColor="text1"/>
        </w:rPr>
        <w:t xml:space="preserve">Lack of information and focus on the spring </w:t>
      </w:r>
      <w:r w:rsidR="00D34BCE">
        <w:rPr>
          <w:rFonts w:asciiTheme="majorHAnsi" w:eastAsiaTheme="majorEastAsia" w:hAnsiTheme="majorHAnsi" w:cstheme="majorBidi"/>
          <w:bCs/>
          <w:color w:val="000000" w:themeColor="text1"/>
        </w:rPr>
        <w:t>C</w:t>
      </w:r>
      <w:r w:rsidRPr="0019578C">
        <w:rPr>
          <w:rFonts w:asciiTheme="majorHAnsi" w:eastAsiaTheme="majorEastAsia" w:hAnsiTheme="majorHAnsi" w:cstheme="majorBidi"/>
          <w:bCs/>
          <w:color w:val="000000" w:themeColor="text1"/>
        </w:rPr>
        <w:t>hinook run in the Cowichan River,</w:t>
      </w:r>
      <w:r w:rsidR="00574857">
        <w:rPr>
          <w:rFonts w:asciiTheme="majorHAnsi" w:eastAsiaTheme="majorEastAsia" w:hAnsiTheme="majorHAnsi" w:cstheme="majorBidi"/>
          <w:bCs/>
          <w:color w:val="000000" w:themeColor="text1"/>
        </w:rPr>
        <w:t xml:space="preserve"> including </w:t>
      </w:r>
      <w:r w:rsidR="00F72808">
        <w:rPr>
          <w:rFonts w:asciiTheme="majorHAnsi" w:eastAsiaTheme="majorEastAsia" w:hAnsiTheme="majorHAnsi" w:cstheme="majorBidi"/>
          <w:bCs/>
          <w:color w:val="000000" w:themeColor="text1"/>
        </w:rPr>
        <w:t xml:space="preserve">genetic distinctness, distribution in the watershed, current abundance </w:t>
      </w:r>
      <w:r w:rsidR="00A20543">
        <w:rPr>
          <w:rFonts w:asciiTheme="majorHAnsi" w:eastAsiaTheme="majorEastAsia" w:hAnsiTheme="majorHAnsi" w:cstheme="majorBidi"/>
          <w:bCs/>
          <w:color w:val="000000" w:themeColor="text1"/>
        </w:rPr>
        <w:t xml:space="preserve">key migration period </w:t>
      </w:r>
      <w:r w:rsidR="00F72808">
        <w:rPr>
          <w:rFonts w:asciiTheme="majorHAnsi" w:eastAsiaTheme="majorEastAsia" w:hAnsiTheme="majorHAnsi" w:cstheme="majorBidi"/>
          <w:bCs/>
          <w:color w:val="000000" w:themeColor="text1"/>
        </w:rPr>
        <w:t xml:space="preserve">and </w:t>
      </w:r>
      <w:r w:rsidR="00574857">
        <w:rPr>
          <w:rFonts w:asciiTheme="majorHAnsi" w:eastAsiaTheme="majorEastAsia" w:hAnsiTheme="majorHAnsi" w:cstheme="majorBidi"/>
          <w:bCs/>
          <w:color w:val="000000" w:themeColor="text1"/>
        </w:rPr>
        <w:t>rebuilding potential</w:t>
      </w:r>
      <w:r w:rsidR="00D34BCE">
        <w:rPr>
          <w:rFonts w:asciiTheme="majorHAnsi" w:eastAsiaTheme="majorEastAsia" w:hAnsiTheme="majorHAnsi" w:cstheme="majorBidi"/>
          <w:bCs/>
          <w:color w:val="000000" w:themeColor="text1"/>
        </w:rPr>
        <w:t>;</w:t>
      </w:r>
    </w:p>
    <w:p w14:paraId="4E550837" w14:textId="43C7B2BF" w:rsidR="0019578C" w:rsidRPr="0019578C" w:rsidRDefault="0019578C" w:rsidP="0019578C">
      <w:pPr>
        <w:pStyle w:val="ListParagraph"/>
        <w:numPr>
          <w:ilvl w:val="0"/>
          <w:numId w:val="20"/>
        </w:numPr>
        <w:rPr>
          <w:rFonts w:asciiTheme="majorHAnsi" w:eastAsiaTheme="majorEastAsia" w:hAnsiTheme="majorHAnsi" w:cstheme="majorBidi"/>
          <w:bCs/>
          <w:color w:val="000000" w:themeColor="text1"/>
        </w:rPr>
      </w:pPr>
      <w:r w:rsidRPr="0019578C">
        <w:rPr>
          <w:rFonts w:asciiTheme="majorHAnsi" w:eastAsiaTheme="majorEastAsia" w:hAnsiTheme="majorHAnsi" w:cstheme="majorBidi"/>
          <w:bCs/>
          <w:color w:val="000000" w:themeColor="text1"/>
        </w:rPr>
        <w:t xml:space="preserve">Lack of information regarding the existing and potential use of the Koksilah River by </w:t>
      </w:r>
      <w:r w:rsidR="00D34BCE">
        <w:rPr>
          <w:rFonts w:asciiTheme="majorHAnsi" w:eastAsiaTheme="majorEastAsia" w:hAnsiTheme="majorHAnsi" w:cstheme="majorBidi"/>
          <w:bCs/>
          <w:color w:val="000000" w:themeColor="text1"/>
        </w:rPr>
        <w:t>C</w:t>
      </w:r>
      <w:r w:rsidRPr="0019578C">
        <w:rPr>
          <w:rFonts w:asciiTheme="majorHAnsi" w:eastAsiaTheme="majorEastAsia" w:hAnsiTheme="majorHAnsi" w:cstheme="majorBidi"/>
          <w:bCs/>
          <w:color w:val="000000" w:themeColor="text1"/>
        </w:rPr>
        <w:t>hinook</w:t>
      </w:r>
      <w:r w:rsidR="00D34BCE">
        <w:rPr>
          <w:rFonts w:asciiTheme="majorHAnsi" w:eastAsiaTheme="majorEastAsia" w:hAnsiTheme="majorHAnsi" w:cstheme="majorBidi"/>
          <w:bCs/>
          <w:color w:val="000000" w:themeColor="text1"/>
        </w:rPr>
        <w:t>;</w:t>
      </w:r>
    </w:p>
    <w:p w14:paraId="56774418" w14:textId="136D27AD" w:rsidR="0019578C" w:rsidRDefault="0019578C" w:rsidP="0019578C">
      <w:pPr>
        <w:pStyle w:val="ListParagraph"/>
        <w:numPr>
          <w:ilvl w:val="0"/>
          <w:numId w:val="20"/>
        </w:numPr>
        <w:rPr>
          <w:rFonts w:asciiTheme="majorHAnsi" w:eastAsiaTheme="majorEastAsia" w:hAnsiTheme="majorHAnsi" w:cstheme="majorBidi"/>
          <w:bCs/>
          <w:color w:val="000000" w:themeColor="text1"/>
        </w:rPr>
      </w:pPr>
      <w:r w:rsidRPr="0019578C">
        <w:rPr>
          <w:rFonts w:asciiTheme="majorHAnsi" w:eastAsiaTheme="majorEastAsia" w:hAnsiTheme="majorHAnsi" w:cstheme="majorBidi"/>
          <w:bCs/>
          <w:color w:val="000000" w:themeColor="text1"/>
        </w:rPr>
        <w:t xml:space="preserve">Uncertainty of the density dependent effects of large hatchery releases of </w:t>
      </w:r>
      <w:r w:rsidR="00702AD4">
        <w:rPr>
          <w:rFonts w:asciiTheme="majorHAnsi" w:eastAsiaTheme="majorEastAsia" w:hAnsiTheme="majorHAnsi" w:cstheme="majorBidi"/>
          <w:bCs/>
          <w:color w:val="000000" w:themeColor="text1"/>
        </w:rPr>
        <w:t>C</w:t>
      </w:r>
      <w:r w:rsidRPr="0019578C">
        <w:rPr>
          <w:rFonts w:asciiTheme="majorHAnsi" w:eastAsiaTheme="majorEastAsia" w:hAnsiTheme="majorHAnsi" w:cstheme="majorBidi"/>
          <w:bCs/>
          <w:color w:val="000000" w:themeColor="text1"/>
        </w:rPr>
        <w:t xml:space="preserve">hinook fry on the survival rates of wild raised </w:t>
      </w:r>
      <w:r w:rsidR="00702AD4">
        <w:rPr>
          <w:rFonts w:asciiTheme="majorHAnsi" w:eastAsiaTheme="majorEastAsia" w:hAnsiTheme="majorHAnsi" w:cstheme="majorBidi"/>
          <w:bCs/>
          <w:color w:val="000000" w:themeColor="text1"/>
        </w:rPr>
        <w:t>C</w:t>
      </w:r>
      <w:r w:rsidRPr="0019578C">
        <w:rPr>
          <w:rFonts w:asciiTheme="majorHAnsi" w:eastAsiaTheme="majorEastAsia" w:hAnsiTheme="majorHAnsi" w:cstheme="majorBidi"/>
          <w:bCs/>
          <w:color w:val="000000" w:themeColor="text1"/>
        </w:rPr>
        <w:t>hinook fry</w:t>
      </w:r>
      <w:r w:rsidR="00702AD4">
        <w:rPr>
          <w:rFonts w:asciiTheme="majorHAnsi" w:eastAsiaTheme="majorEastAsia" w:hAnsiTheme="majorHAnsi" w:cstheme="majorBidi"/>
          <w:bCs/>
          <w:color w:val="000000" w:themeColor="text1"/>
        </w:rPr>
        <w:t>;</w:t>
      </w:r>
    </w:p>
    <w:p w14:paraId="6D4CFDB5" w14:textId="1ED322EC" w:rsidR="00F72808" w:rsidRPr="0019578C" w:rsidRDefault="00F72808" w:rsidP="0019578C">
      <w:pPr>
        <w:pStyle w:val="ListParagraph"/>
        <w:numPr>
          <w:ilvl w:val="0"/>
          <w:numId w:val="20"/>
        </w:numPr>
        <w:rPr>
          <w:rFonts w:asciiTheme="majorHAnsi" w:eastAsiaTheme="majorEastAsia" w:hAnsiTheme="majorHAnsi" w:cstheme="majorBidi"/>
          <w:bCs/>
          <w:color w:val="000000" w:themeColor="text1"/>
        </w:rPr>
      </w:pPr>
      <w:r>
        <w:t>Increase understanding of threats and limiting factors affecting juvenile survival in estuary and early marine habitats, especially in the Strait of Georgia and WCVI, and mitigate these factors where possible (link to Southern BC Chinook Strategic Planning Initiative)</w:t>
      </w:r>
    </w:p>
    <w:p w14:paraId="61847FBE" w14:textId="554326C7" w:rsidR="0019578C" w:rsidRPr="0019578C" w:rsidRDefault="00702AD4" w:rsidP="0019578C">
      <w:pPr>
        <w:pStyle w:val="ListParagraph"/>
        <w:numPr>
          <w:ilvl w:val="0"/>
          <w:numId w:val="20"/>
        </w:numPr>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rPr>
        <w:t>Uncertainty on the</w:t>
      </w:r>
      <w:r w:rsidR="0019578C" w:rsidRPr="0019578C">
        <w:rPr>
          <w:rFonts w:asciiTheme="majorHAnsi" w:eastAsiaTheme="majorEastAsia" w:hAnsiTheme="majorHAnsi" w:cstheme="majorBidi"/>
          <w:bCs/>
          <w:color w:val="000000" w:themeColor="text1"/>
        </w:rPr>
        <w:t xml:space="preserve"> impacts of aquatic invasive </w:t>
      </w:r>
      <w:r w:rsidR="00A20543">
        <w:rPr>
          <w:rFonts w:asciiTheme="majorHAnsi" w:eastAsiaTheme="majorEastAsia" w:hAnsiTheme="majorHAnsi" w:cstheme="majorBidi"/>
          <w:bCs/>
          <w:color w:val="000000" w:themeColor="text1"/>
        </w:rPr>
        <w:t xml:space="preserve">plant </w:t>
      </w:r>
      <w:r>
        <w:rPr>
          <w:rFonts w:asciiTheme="majorHAnsi" w:eastAsiaTheme="majorEastAsia" w:hAnsiTheme="majorHAnsi" w:cstheme="majorBidi"/>
          <w:bCs/>
          <w:color w:val="000000" w:themeColor="text1"/>
        </w:rPr>
        <w:t>species to</w:t>
      </w:r>
      <w:r w:rsidRPr="0019578C">
        <w:rPr>
          <w:rFonts w:asciiTheme="majorHAnsi" w:eastAsiaTheme="majorEastAsia" w:hAnsiTheme="majorHAnsi" w:cstheme="majorBidi"/>
          <w:bCs/>
          <w:color w:val="000000" w:themeColor="text1"/>
        </w:rPr>
        <w:t xml:space="preserve"> </w:t>
      </w:r>
      <w:r>
        <w:rPr>
          <w:rFonts w:asciiTheme="majorHAnsi" w:eastAsiaTheme="majorEastAsia" w:hAnsiTheme="majorHAnsi" w:cstheme="majorBidi"/>
          <w:bCs/>
          <w:color w:val="000000" w:themeColor="text1"/>
        </w:rPr>
        <w:t xml:space="preserve">fish access, </w:t>
      </w:r>
      <w:r w:rsidRPr="0019578C">
        <w:rPr>
          <w:rFonts w:asciiTheme="majorHAnsi" w:eastAsiaTheme="majorEastAsia" w:hAnsiTheme="majorHAnsi" w:cstheme="majorBidi"/>
          <w:bCs/>
          <w:color w:val="000000" w:themeColor="text1"/>
        </w:rPr>
        <w:t>cover rearing</w:t>
      </w:r>
      <w:r>
        <w:rPr>
          <w:rFonts w:asciiTheme="majorHAnsi" w:eastAsiaTheme="majorEastAsia" w:hAnsiTheme="majorHAnsi" w:cstheme="majorBidi"/>
          <w:bCs/>
          <w:color w:val="000000" w:themeColor="text1"/>
        </w:rPr>
        <w:t xml:space="preserve"> and </w:t>
      </w:r>
      <w:r w:rsidR="0019578C" w:rsidRPr="0019578C">
        <w:rPr>
          <w:rFonts w:asciiTheme="majorHAnsi" w:eastAsiaTheme="majorEastAsia" w:hAnsiTheme="majorHAnsi" w:cstheme="majorBidi"/>
          <w:bCs/>
          <w:color w:val="000000" w:themeColor="text1"/>
        </w:rPr>
        <w:t xml:space="preserve">passage, </w:t>
      </w:r>
      <w:r>
        <w:rPr>
          <w:rFonts w:asciiTheme="majorHAnsi" w:eastAsiaTheme="majorEastAsia" w:hAnsiTheme="majorHAnsi" w:cstheme="majorBidi"/>
          <w:bCs/>
          <w:color w:val="000000" w:themeColor="text1"/>
        </w:rPr>
        <w:t xml:space="preserve">including </w:t>
      </w:r>
      <w:r w:rsidR="0019578C" w:rsidRPr="0019578C">
        <w:rPr>
          <w:rFonts w:asciiTheme="majorHAnsi" w:eastAsiaTheme="majorEastAsia" w:hAnsiTheme="majorHAnsi" w:cstheme="majorBidi"/>
          <w:bCs/>
          <w:color w:val="000000" w:themeColor="text1"/>
        </w:rPr>
        <w:t>invasive plants in riparian areas</w:t>
      </w:r>
      <w:r>
        <w:rPr>
          <w:rFonts w:asciiTheme="majorHAnsi" w:eastAsiaTheme="majorEastAsia" w:hAnsiTheme="majorHAnsi" w:cstheme="majorBidi"/>
          <w:bCs/>
          <w:color w:val="000000" w:themeColor="text1"/>
        </w:rPr>
        <w:t>;</w:t>
      </w:r>
    </w:p>
    <w:p w14:paraId="4465D490" w14:textId="69A73920" w:rsidR="0019578C" w:rsidRPr="0019578C" w:rsidRDefault="0019578C" w:rsidP="0019578C">
      <w:pPr>
        <w:pStyle w:val="ListParagraph"/>
        <w:numPr>
          <w:ilvl w:val="0"/>
          <w:numId w:val="20"/>
        </w:numPr>
        <w:rPr>
          <w:rFonts w:asciiTheme="majorHAnsi" w:eastAsiaTheme="majorEastAsia" w:hAnsiTheme="majorHAnsi" w:cstheme="majorBidi"/>
          <w:bCs/>
          <w:color w:val="000000" w:themeColor="text1"/>
        </w:rPr>
      </w:pPr>
      <w:r w:rsidRPr="0019578C">
        <w:rPr>
          <w:rFonts w:asciiTheme="majorHAnsi" w:eastAsiaTheme="majorEastAsia" w:hAnsiTheme="majorHAnsi" w:cstheme="majorBidi"/>
          <w:bCs/>
          <w:color w:val="000000" w:themeColor="text1"/>
        </w:rPr>
        <w:t xml:space="preserve">Some of the </w:t>
      </w:r>
      <w:r w:rsidR="00702AD4">
        <w:rPr>
          <w:rFonts w:asciiTheme="majorHAnsi" w:eastAsiaTheme="majorEastAsia" w:hAnsiTheme="majorHAnsi" w:cstheme="majorBidi"/>
          <w:bCs/>
          <w:color w:val="000000" w:themeColor="text1"/>
        </w:rPr>
        <w:t>C</w:t>
      </w:r>
      <w:r w:rsidRPr="0019578C">
        <w:rPr>
          <w:rFonts w:asciiTheme="majorHAnsi" w:eastAsiaTheme="majorEastAsia" w:hAnsiTheme="majorHAnsi" w:cstheme="majorBidi"/>
          <w:bCs/>
          <w:color w:val="000000" w:themeColor="text1"/>
        </w:rPr>
        <w:t xml:space="preserve">LFs that affect fall run </w:t>
      </w:r>
      <w:r w:rsidR="00702AD4">
        <w:rPr>
          <w:rFonts w:asciiTheme="majorHAnsi" w:eastAsiaTheme="majorEastAsia" w:hAnsiTheme="majorHAnsi" w:cstheme="majorBidi"/>
          <w:bCs/>
          <w:color w:val="000000" w:themeColor="text1"/>
        </w:rPr>
        <w:t>C</w:t>
      </w:r>
      <w:r w:rsidRPr="0019578C">
        <w:rPr>
          <w:rFonts w:asciiTheme="majorHAnsi" w:eastAsiaTheme="majorEastAsia" w:hAnsiTheme="majorHAnsi" w:cstheme="majorBidi"/>
          <w:bCs/>
          <w:color w:val="000000" w:themeColor="text1"/>
        </w:rPr>
        <w:t xml:space="preserve">hinook likely impact early run </w:t>
      </w:r>
      <w:r w:rsidR="00702AD4">
        <w:rPr>
          <w:rFonts w:asciiTheme="majorHAnsi" w:eastAsiaTheme="majorEastAsia" w:hAnsiTheme="majorHAnsi" w:cstheme="majorBidi"/>
          <w:bCs/>
          <w:color w:val="000000" w:themeColor="text1"/>
        </w:rPr>
        <w:t>C</w:t>
      </w:r>
      <w:r w:rsidRPr="0019578C">
        <w:rPr>
          <w:rFonts w:asciiTheme="majorHAnsi" w:eastAsiaTheme="majorEastAsia" w:hAnsiTheme="majorHAnsi" w:cstheme="majorBidi"/>
          <w:bCs/>
          <w:color w:val="000000" w:themeColor="text1"/>
        </w:rPr>
        <w:t xml:space="preserve">hinook as much or even more: for example, </w:t>
      </w:r>
      <w:r w:rsidR="004533F9">
        <w:rPr>
          <w:rFonts w:asciiTheme="majorHAnsi" w:eastAsiaTheme="majorEastAsia" w:hAnsiTheme="majorHAnsi" w:cstheme="majorBidi"/>
          <w:bCs/>
          <w:color w:val="000000" w:themeColor="text1"/>
        </w:rPr>
        <w:t xml:space="preserve">low summer flows, </w:t>
      </w:r>
      <w:r w:rsidRPr="0019578C">
        <w:rPr>
          <w:rFonts w:asciiTheme="majorHAnsi" w:eastAsiaTheme="majorEastAsia" w:hAnsiTheme="majorHAnsi" w:cstheme="majorBidi"/>
          <w:bCs/>
          <w:color w:val="000000" w:themeColor="text1"/>
        </w:rPr>
        <w:t>woody debris, gravel, log jams, water temperature</w:t>
      </w:r>
      <w:r w:rsidR="00702AD4">
        <w:rPr>
          <w:rFonts w:asciiTheme="majorHAnsi" w:eastAsiaTheme="majorEastAsia" w:hAnsiTheme="majorHAnsi" w:cstheme="majorBidi"/>
          <w:bCs/>
          <w:color w:val="000000" w:themeColor="text1"/>
        </w:rPr>
        <w:t>,</w:t>
      </w:r>
      <w:r w:rsidRPr="0019578C">
        <w:rPr>
          <w:rFonts w:asciiTheme="majorHAnsi" w:eastAsiaTheme="majorEastAsia" w:hAnsiTheme="majorHAnsi" w:cstheme="majorBidi"/>
          <w:bCs/>
          <w:color w:val="000000" w:themeColor="text1"/>
        </w:rPr>
        <w:t xml:space="preserve"> etc.</w:t>
      </w:r>
      <w:r w:rsidR="00702AD4">
        <w:rPr>
          <w:rFonts w:asciiTheme="majorHAnsi" w:eastAsiaTheme="majorEastAsia" w:hAnsiTheme="majorHAnsi" w:cstheme="majorBidi"/>
          <w:bCs/>
          <w:color w:val="000000" w:themeColor="text1"/>
        </w:rPr>
        <w:t>;</w:t>
      </w:r>
      <w:r w:rsidRPr="0019578C">
        <w:rPr>
          <w:rFonts w:asciiTheme="majorHAnsi" w:eastAsiaTheme="majorEastAsia" w:hAnsiTheme="majorHAnsi" w:cstheme="majorBidi"/>
          <w:bCs/>
          <w:color w:val="000000" w:themeColor="text1"/>
        </w:rPr>
        <w:t xml:space="preserve"> </w:t>
      </w:r>
    </w:p>
    <w:p w14:paraId="11986B56" w14:textId="77777777" w:rsidR="0019578C" w:rsidRPr="0019578C" w:rsidRDefault="0019578C" w:rsidP="0019578C">
      <w:pPr>
        <w:pStyle w:val="ListParagraph"/>
        <w:numPr>
          <w:ilvl w:val="0"/>
          <w:numId w:val="20"/>
        </w:numPr>
        <w:rPr>
          <w:rFonts w:asciiTheme="majorHAnsi" w:eastAsiaTheme="majorEastAsia" w:hAnsiTheme="majorHAnsi" w:cstheme="majorBidi"/>
          <w:bCs/>
          <w:color w:val="000000" w:themeColor="text1"/>
        </w:rPr>
      </w:pPr>
      <w:r w:rsidRPr="0019578C">
        <w:rPr>
          <w:rFonts w:asciiTheme="majorHAnsi" w:eastAsiaTheme="majorEastAsia" w:hAnsiTheme="majorHAnsi" w:cstheme="majorBidi"/>
          <w:bCs/>
          <w:color w:val="000000" w:themeColor="text1"/>
        </w:rPr>
        <w:t>What flows are required to allow for appropriate sewage dilution?</w:t>
      </w:r>
    </w:p>
    <w:p w14:paraId="1F5A7F9C" w14:textId="4F475E23" w:rsidR="0019578C" w:rsidRPr="0019578C" w:rsidRDefault="0019578C" w:rsidP="0019578C">
      <w:pPr>
        <w:pStyle w:val="ListParagraph"/>
        <w:numPr>
          <w:ilvl w:val="0"/>
          <w:numId w:val="20"/>
        </w:numPr>
        <w:rPr>
          <w:rFonts w:asciiTheme="majorHAnsi" w:eastAsiaTheme="majorEastAsia" w:hAnsiTheme="majorHAnsi" w:cstheme="majorBidi"/>
          <w:bCs/>
          <w:color w:val="000000" w:themeColor="text1"/>
        </w:rPr>
      </w:pPr>
      <w:r w:rsidRPr="0019578C">
        <w:rPr>
          <w:rFonts w:asciiTheme="majorHAnsi" w:eastAsiaTheme="majorEastAsia" w:hAnsiTheme="majorHAnsi" w:cstheme="majorBidi"/>
          <w:bCs/>
          <w:color w:val="000000" w:themeColor="text1"/>
        </w:rPr>
        <w:t>2014 and 2015 were very different years but there were still large numbers of fish in the bay. It would be useful to see how fish behave with each incremental drop in flows</w:t>
      </w:r>
      <w:r w:rsidR="00702AD4">
        <w:rPr>
          <w:rFonts w:asciiTheme="majorHAnsi" w:eastAsiaTheme="majorEastAsia" w:hAnsiTheme="majorHAnsi" w:cstheme="majorBidi"/>
          <w:bCs/>
          <w:color w:val="000000" w:themeColor="text1"/>
        </w:rPr>
        <w:t>; and</w:t>
      </w:r>
    </w:p>
    <w:p w14:paraId="6DDE5471" w14:textId="36E782DC" w:rsidR="0019578C" w:rsidRPr="0019578C" w:rsidRDefault="0019578C" w:rsidP="0019578C">
      <w:pPr>
        <w:pStyle w:val="ListParagraph"/>
        <w:numPr>
          <w:ilvl w:val="0"/>
          <w:numId w:val="20"/>
        </w:numPr>
        <w:rPr>
          <w:rFonts w:asciiTheme="majorHAnsi" w:eastAsiaTheme="majorEastAsia" w:hAnsiTheme="majorHAnsi" w:cstheme="majorBidi"/>
          <w:bCs/>
          <w:color w:val="000000" w:themeColor="text1"/>
        </w:rPr>
      </w:pPr>
      <w:r w:rsidRPr="0019578C">
        <w:rPr>
          <w:rFonts w:asciiTheme="majorHAnsi" w:eastAsiaTheme="majorEastAsia" w:hAnsiTheme="majorHAnsi" w:cstheme="majorBidi"/>
          <w:bCs/>
          <w:color w:val="000000" w:themeColor="text1"/>
        </w:rPr>
        <w:t xml:space="preserve">What accounts for the high level of in-river </w:t>
      </w:r>
      <w:r w:rsidR="004533F9">
        <w:rPr>
          <w:rFonts w:asciiTheme="majorHAnsi" w:eastAsiaTheme="majorEastAsia" w:hAnsiTheme="majorHAnsi" w:cstheme="majorBidi"/>
          <w:bCs/>
          <w:color w:val="000000" w:themeColor="text1"/>
        </w:rPr>
        <w:t xml:space="preserve">juvenile </w:t>
      </w:r>
      <w:r w:rsidRPr="0019578C">
        <w:rPr>
          <w:rFonts w:asciiTheme="majorHAnsi" w:eastAsiaTheme="majorEastAsia" w:hAnsiTheme="majorHAnsi" w:cstheme="majorBidi"/>
          <w:bCs/>
          <w:color w:val="000000" w:themeColor="text1"/>
        </w:rPr>
        <w:t>mortality as evidenced by the BCCF PIT tagging studies and DFO’s Rotary Screw Trap Studies?</w:t>
      </w:r>
    </w:p>
    <w:p w14:paraId="13088199" w14:textId="77777777" w:rsidR="00CF29A8" w:rsidRDefault="00CF29A8" w:rsidP="006509C4">
      <w:pPr>
        <w:keepNext/>
        <w:rPr>
          <w:rFonts w:asciiTheme="majorHAnsi" w:eastAsiaTheme="majorEastAsia" w:hAnsiTheme="majorHAnsi" w:cstheme="majorBidi"/>
          <w:bCs/>
          <w:color w:val="000000" w:themeColor="text1"/>
        </w:rPr>
      </w:pPr>
      <w:r>
        <w:rPr>
          <w:rFonts w:asciiTheme="majorHAnsi" w:eastAsiaTheme="majorEastAsia" w:hAnsiTheme="majorHAnsi" w:cstheme="majorBidi"/>
          <w:bCs/>
          <w:color w:val="000000" w:themeColor="text1"/>
          <w:u w:val="single"/>
        </w:rPr>
        <w:lastRenderedPageBreak/>
        <w:t>Monitoring</w:t>
      </w:r>
      <w:r>
        <w:rPr>
          <w:rFonts w:asciiTheme="majorHAnsi" w:eastAsiaTheme="majorEastAsia" w:hAnsiTheme="majorHAnsi" w:cstheme="majorBidi"/>
          <w:bCs/>
          <w:color w:val="000000" w:themeColor="text1"/>
        </w:rPr>
        <w:t xml:space="preserve"> </w:t>
      </w:r>
    </w:p>
    <w:p w14:paraId="58B693FE" w14:textId="77777777" w:rsidR="00CF29A8" w:rsidRPr="00CF29A8" w:rsidRDefault="00CF29A8" w:rsidP="00CF29A8">
      <w:pPr>
        <w:pStyle w:val="ListParagraph"/>
        <w:numPr>
          <w:ilvl w:val="0"/>
          <w:numId w:val="19"/>
        </w:numPr>
        <w:rPr>
          <w:rFonts w:asciiTheme="majorHAnsi" w:eastAsiaTheme="majorEastAsia" w:hAnsiTheme="majorHAnsi" w:cstheme="majorBidi"/>
          <w:bCs/>
          <w:color w:val="000000" w:themeColor="text1"/>
        </w:rPr>
      </w:pPr>
      <w:r w:rsidRPr="00CF29A8">
        <w:rPr>
          <w:rFonts w:asciiTheme="majorHAnsi" w:eastAsiaTheme="majorEastAsia" w:hAnsiTheme="majorHAnsi" w:cstheme="majorBidi"/>
          <w:bCs/>
          <w:color w:val="000000" w:themeColor="text1"/>
        </w:rPr>
        <w:t xml:space="preserve">Review of Critical Limiting Factors every 2 years. </w:t>
      </w:r>
    </w:p>
    <w:p w14:paraId="301F43AD" w14:textId="6F586617" w:rsidR="00CF29A8" w:rsidRPr="00CF29A8" w:rsidRDefault="00CF29A8" w:rsidP="00CF29A8">
      <w:pPr>
        <w:pStyle w:val="ListParagraph"/>
        <w:numPr>
          <w:ilvl w:val="0"/>
          <w:numId w:val="19"/>
        </w:numPr>
        <w:rPr>
          <w:rFonts w:asciiTheme="majorHAnsi" w:eastAsiaTheme="majorEastAsia" w:hAnsiTheme="majorHAnsi" w:cstheme="majorBidi"/>
          <w:bCs/>
          <w:color w:val="000000" w:themeColor="text1"/>
        </w:rPr>
      </w:pPr>
      <w:r w:rsidRPr="00CF29A8">
        <w:rPr>
          <w:rFonts w:asciiTheme="majorHAnsi" w:eastAsiaTheme="majorEastAsia" w:hAnsiTheme="majorHAnsi" w:cstheme="majorBidi"/>
          <w:bCs/>
          <w:color w:val="000000" w:themeColor="text1"/>
        </w:rPr>
        <w:t>Update knowledge gaps filled each year</w:t>
      </w:r>
    </w:p>
    <w:p w14:paraId="61EEA4CC" w14:textId="77777777" w:rsidR="00B11A14" w:rsidRDefault="00CF29A8" w:rsidP="00CF29A8">
      <w:pPr>
        <w:pStyle w:val="ListParagraph"/>
        <w:numPr>
          <w:ilvl w:val="0"/>
          <w:numId w:val="19"/>
        </w:numPr>
        <w:rPr>
          <w:rFonts w:asciiTheme="majorHAnsi" w:eastAsiaTheme="majorEastAsia" w:hAnsiTheme="majorHAnsi" w:cstheme="majorBidi"/>
          <w:bCs/>
          <w:color w:val="000000" w:themeColor="text1"/>
        </w:rPr>
      </w:pPr>
      <w:r w:rsidRPr="00CF29A8">
        <w:rPr>
          <w:rFonts w:asciiTheme="majorHAnsi" w:eastAsiaTheme="majorEastAsia" w:hAnsiTheme="majorHAnsi" w:cstheme="majorBidi"/>
          <w:bCs/>
          <w:color w:val="000000" w:themeColor="text1"/>
        </w:rPr>
        <w:t>Partners to review action items, update based on critical factors review and prioritize.</w:t>
      </w:r>
    </w:p>
    <w:p w14:paraId="3A7419A4" w14:textId="1B351767" w:rsidR="00CF29A8" w:rsidRPr="00B11A14" w:rsidRDefault="00CF29A8" w:rsidP="00B11A14">
      <w:pPr>
        <w:rPr>
          <w:rFonts w:asciiTheme="majorHAnsi" w:eastAsiaTheme="majorEastAsia" w:hAnsiTheme="majorHAnsi" w:cstheme="majorBidi"/>
          <w:bCs/>
          <w:color w:val="000000" w:themeColor="text1"/>
        </w:rPr>
      </w:pPr>
      <w:r w:rsidRPr="00B11A14">
        <w:rPr>
          <w:rFonts w:asciiTheme="majorHAnsi" w:eastAsiaTheme="majorEastAsia" w:hAnsiTheme="majorHAnsi" w:cstheme="majorBidi"/>
          <w:bCs/>
          <w:color w:val="000000" w:themeColor="text1"/>
        </w:rPr>
        <w:t xml:space="preserve">  </w:t>
      </w:r>
    </w:p>
    <w:p w14:paraId="5D45CBD9" w14:textId="7D936751" w:rsidR="00AB673D" w:rsidRPr="00B11A14" w:rsidRDefault="00B11A14" w:rsidP="00B11A14">
      <w:pPr>
        <w:pStyle w:val="Heading2"/>
        <w:rPr>
          <w:color w:val="C0504D" w:themeColor="accent2"/>
        </w:rPr>
      </w:pPr>
      <w:bookmarkStart w:id="17" w:name="_Toc351702747"/>
      <w:r w:rsidRPr="00B11A14">
        <w:rPr>
          <w:color w:val="C0504D" w:themeColor="accent2"/>
        </w:rPr>
        <w:t>Education and Outreach Actions</w:t>
      </w:r>
      <w:bookmarkEnd w:id="17"/>
    </w:p>
    <w:p w14:paraId="1C577495" w14:textId="6984D8F7" w:rsidR="0019578C" w:rsidRDefault="0019578C" w:rsidP="008D1307">
      <w:pPr>
        <w:rPr>
          <w:rFonts w:asciiTheme="majorHAnsi" w:eastAsiaTheme="majorEastAsia" w:hAnsiTheme="majorHAnsi" w:cstheme="majorBidi"/>
          <w:bCs/>
        </w:rPr>
      </w:pPr>
      <w:r>
        <w:rPr>
          <w:rFonts w:asciiTheme="majorHAnsi" w:eastAsiaTheme="majorEastAsia" w:hAnsiTheme="majorHAnsi" w:cstheme="majorBidi"/>
          <w:bCs/>
          <w:u w:val="single"/>
        </w:rPr>
        <w:t>Best Management Practices</w:t>
      </w:r>
      <w:r>
        <w:rPr>
          <w:rFonts w:asciiTheme="majorHAnsi" w:eastAsiaTheme="majorEastAsia" w:hAnsiTheme="majorHAnsi" w:cstheme="majorBidi"/>
          <w:bCs/>
        </w:rPr>
        <w:t xml:space="preserve"> – a number of BMPs exist for local government, developers and citizens for protecting fish and fish habitat.  </w:t>
      </w:r>
    </w:p>
    <w:p w14:paraId="55DF1065" w14:textId="3D237BEB" w:rsidR="0019578C" w:rsidRPr="0019578C" w:rsidRDefault="0019578C" w:rsidP="0019578C">
      <w:pPr>
        <w:pStyle w:val="ListParagraph"/>
        <w:numPr>
          <w:ilvl w:val="0"/>
          <w:numId w:val="19"/>
        </w:numPr>
        <w:rPr>
          <w:rFonts w:asciiTheme="majorHAnsi" w:eastAsiaTheme="majorEastAsia" w:hAnsiTheme="majorHAnsi" w:cstheme="majorBidi"/>
          <w:bCs/>
        </w:rPr>
      </w:pPr>
      <w:r w:rsidRPr="0019578C">
        <w:rPr>
          <w:rFonts w:asciiTheme="majorHAnsi" w:eastAsiaTheme="majorEastAsia" w:hAnsiTheme="majorHAnsi" w:cstheme="majorBidi"/>
          <w:bCs/>
        </w:rPr>
        <w:t>Create a list of BMPs that are easily accessible for planners and citizens</w:t>
      </w:r>
    </w:p>
    <w:p w14:paraId="2884799D" w14:textId="77777777" w:rsidR="0019578C" w:rsidRPr="0019578C" w:rsidRDefault="0019578C" w:rsidP="0019578C">
      <w:pPr>
        <w:rPr>
          <w:rFonts w:asciiTheme="majorHAnsi" w:eastAsiaTheme="majorEastAsia" w:hAnsiTheme="majorHAnsi" w:cstheme="majorBidi"/>
          <w:bCs/>
        </w:rPr>
      </w:pPr>
    </w:p>
    <w:p w14:paraId="66DA0AE8" w14:textId="77777777" w:rsidR="002E1B08" w:rsidRPr="00D00C66" w:rsidRDefault="002E1B08" w:rsidP="005452E1">
      <w:pPr>
        <w:rPr>
          <w:rFonts w:asciiTheme="majorHAnsi" w:eastAsiaTheme="majorEastAsia" w:hAnsiTheme="majorHAnsi" w:cstheme="majorBidi"/>
          <w:bCs/>
        </w:rPr>
      </w:pPr>
    </w:p>
    <w:p w14:paraId="08F1F5A2" w14:textId="77777777" w:rsidR="00C1435C" w:rsidRPr="00D00C66" w:rsidRDefault="00C1435C" w:rsidP="005452E1">
      <w:pPr>
        <w:rPr>
          <w:rFonts w:asciiTheme="majorHAnsi" w:eastAsiaTheme="majorEastAsia" w:hAnsiTheme="majorHAnsi" w:cstheme="majorBidi"/>
          <w:bCs/>
        </w:rPr>
      </w:pPr>
    </w:p>
    <w:p w14:paraId="36CA7520" w14:textId="6668F897" w:rsidR="00616E59" w:rsidRDefault="00413E27" w:rsidP="00C1435C">
      <w:pPr>
        <w:pStyle w:val="Heading1"/>
      </w:pPr>
      <w:r>
        <w:br w:type="page"/>
      </w:r>
      <w:bookmarkStart w:id="18" w:name="_Toc351702748"/>
      <w:r w:rsidR="00C1435C">
        <w:lastRenderedPageBreak/>
        <w:t>IMPLEMENTATION</w:t>
      </w:r>
      <w:bookmarkEnd w:id="18"/>
      <w:r w:rsidR="00C1435C">
        <w:t xml:space="preserve"> </w:t>
      </w:r>
    </w:p>
    <w:p w14:paraId="4D119421" w14:textId="4EE41CED" w:rsidR="00CF29A8" w:rsidRPr="0040235F" w:rsidRDefault="00EF2571" w:rsidP="005452E1">
      <w:pPr>
        <w:rPr>
          <w:rFonts w:asciiTheme="majorHAnsi" w:eastAsiaTheme="majorEastAsia" w:hAnsiTheme="majorHAnsi" w:cstheme="majorBidi"/>
        </w:rPr>
      </w:pPr>
      <w:r>
        <w:rPr>
          <w:rFonts w:asciiTheme="majorHAnsi" w:eastAsiaTheme="majorEastAsia" w:hAnsiTheme="majorHAnsi" w:cstheme="majorBidi"/>
          <w:bCs/>
        </w:rPr>
        <w:t xml:space="preserve">The </w:t>
      </w:r>
      <w:r w:rsidR="00702AD4">
        <w:rPr>
          <w:rFonts w:asciiTheme="majorHAnsi" w:eastAsiaTheme="majorEastAsia" w:hAnsiTheme="majorHAnsi" w:cstheme="majorBidi"/>
          <w:bCs/>
        </w:rPr>
        <w:t>s</w:t>
      </w:r>
      <w:r>
        <w:rPr>
          <w:rFonts w:asciiTheme="majorHAnsi" w:eastAsiaTheme="majorEastAsia" w:hAnsiTheme="majorHAnsi" w:cstheme="majorBidi"/>
          <w:bCs/>
        </w:rPr>
        <w:t>tewardship community in the Cowichan Watershed is robust and includes all levels of government, environmental and industry leaders</w:t>
      </w:r>
      <w:r w:rsidR="00C92200">
        <w:rPr>
          <w:rFonts w:asciiTheme="majorHAnsi" w:eastAsiaTheme="majorEastAsia" w:hAnsiTheme="majorHAnsi" w:cstheme="majorBidi"/>
          <w:bCs/>
        </w:rPr>
        <w:t xml:space="preserve"> (Figure </w:t>
      </w:r>
      <w:r w:rsidR="00B55879">
        <w:rPr>
          <w:rFonts w:asciiTheme="majorHAnsi" w:eastAsiaTheme="majorEastAsia" w:hAnsiTheme="majorHAnsi" w:cstheme="majorBidi"/>
          <w:bCs/>
        </w:rPr>
        <w:t>10</w:t>
      </w:r>
      <w:r w:rsidR="00C92200">
        <w:rPr>
          <w:rFonts w:asciiTheme="majorHAnsi" w:eastAsiaTheme="majorEastAsia" w:hAnsiTheme="majorHAnsi" w:cstheme="majorBidi"/>
          <w:bCs/>
        </w:rPr>
        <w:t>)</w:t>
      </w:r>
      <w:r w:rsidR="00E20211">
        <w:rPr>
          <w:rFonts w:asciiTheme="majorHAnsi" w:eastAsiaTheme="majorEastAsia" w:hAnsiTheme="majorHAnsi" w:cstheme="majorBidi"/>
          <w:bCs/>
        </w:rPr>
        <w:t>.</w:t>
      </w:r>
      <w:r>
        <w:rPr>
          <w:rFonts w:asciiTheme="majorHAnsi" w:eastAsiaTheme="majorEastAsia" w:hAnsiTheme="majorHAnsi" w:cstheme="majorBidi"/>
          <w:bCs/>
        </w:rPr>
        <w:t xml:space="preserve"> </w:t>
      </w:r>
      <w:r w:rsidR="008F7745">
        <w:rPr>
          <w:rFonts w:asciiTheme="majorHAnsi" w:eastAsiaTheme="majorEastAsia" w:hAnsiTheme="majorHAnsi" w:cstheme="majorBidi"/>
          <w:bCs/>
        </w:rPr>
        <w:t>The re-building of Cowichan Chinook</w:t>
      </w:r>
      <w:r w:rsidR="00702AD4">
        <w:rPr>
          <w:rFonts w:asciiTheme="majorHAnsi" w:eastAsiaTheme="majorEastAsia" w:hAnsiTheme="majorHAnsi" w:cstheme="majorBidi"/>
          <w:bCs/>
        </w:rPr>
        <w:t xml:space="preserve"> stocks</w:t>
      </w:r>
      <w:r w:rsidR="008F7745">
        <w:rPr>
          <w:rFonts w:asciiTheme="majorHAnsi" w:eastAsiaTheme="majorEastAsia" w:hAnsiTheme="majorHAnsi" w:cstheme="majorBidi"/>
          <w:bCs/>
        </w:rPr>
        <w:t xml:space="preserve"> is likely to happen o</w:t>
      </w:r>
      <w:r w:rsidR="00C92200">
        <w:rPr>
          <w:rFonts w:asciiTheme="majorHAnsi" w:eastAsiaTheme="majorEastAsia" w:hAnsiTheme="majorHAnsi" w:cstheme="majorBidi"/>
          <w:bCs/>
        </w:rPr>
        <w:t xml:space="preserve">nly if everyone </w:t>
      </w:r>
      <w:r w:rsidR="00702AD4">
        <w:rPr>
          <w:rFonts w:asciiTheme="majorHAnsi" w:eastAsiaTheme="majorEastAsia" w:hAnsiTheme="majorHAnsi" w:cstheme="majorBidi"/>
          <w:bCs/>
        </w:rPr>
        <w:t xml:space="preserve">with an interest in the Cowichan River environment </w:t>
      </w:r>
      <w:r w:rsidR="00C92200">
        <w:rPr>
          <w:rFonts w:asciiTheme="majorHAnsi" w:eastAsiaTheme="majorEastAsia" w:hAnsiTheme="majorHAnsi" w:cstheme="majorBidi"/>
          <w:bCs/>
        </w:rPr>
        <w:t xml:space="preserve">works together. </w:t>
      </w:r>
      <w:r w:rsidR="00C92200" w:rsidRPr="0040235F">
        <w:rPr>
          <w:rFonts w:asciiTheme="majorHAnsi" w:eastAsiaTheme="majorEastAsia" w:hAnsiTheme="majorHAnsi" w:cstheme="majorBidi"/>
          <w:bCs/>
          <w:strike/>
        </w:rPr>
        <w:t xml:space="preserve">It is proposed that the </w:t>
      </w:r>
      <w:r w:rsidR="00C92200" w:rsidRPr="0040235F">
        <w:rPr>
          <w:rFonts w:asciiTheme="majorHAnsi" w:eastAsiaTheme="majorEastAsia" w:hAnsiTheme="majorHAnsi" w:cstheme="majorBidi"/>
          <w:b/>
          <w:bCs/>
          <w:i/>
          <w:strike/>
        </w:rPr>
        <w:t>Cowichan Watershed Board</w:t>
      </w:r>
      <w:r w:rsidR="00C92200" w:rsidRPr="0040235F">
        <w:rPr>
          <w:rFonts w:asciiTheme="majorHAnsi" w:eastAsiaTheme="majorEastAsia" w:hAnsiTheme="majorHAnsi" w:cstheme="majorBidi"/>
          <w:bCs/>
          <w:strike/>
        </w:rPr>
        <w:t xml:space="preserve">, along with the </w:t>
      </w:r>
      <w:r w:rsidR="00C92200" w:rsidRPr="0040235F">
        <w:rPr>
          <w:rFonts w:asciiTheme="majorHAnsi" w:eastAsiaTheme="majorEastAsia" w:hAnsiTheme="majorHAnsi" w:cstheme="majorBidi"/>
          <w:bCs/>
          <w:i/>
          <w:strike/>
        </w:rPr>
        <w:t>T</w:t>
      </w:r>
      <w:r w:rsidR="00702AD4" w:rsidRPr="0040235F">
        <w:rPr>
          <w:rFonts w:asciiTheme="majorHAnsi" w:eastAsiaTheme="majorEastAsia" w:hAnsiTheme="majorHAnsi" w:cstheme="majorBidi"/>
          <w:bCs/>
          <w:i/>
          <w:strike/>
        </w:rPr>
        <w:t xml:space="preserve">echnical </w:t>
      </w:r>
      <w:r w:rsidR="00C92200" w:rsidRPr="0040235F">
        <w:rPr>
          <w:rFonts w:asciiTheme="majorHAnsi" w:eastAsiaTheme="majorEastAsia" w:hAnsiTheme="majorHAnsi" w:cstheme="majorBidi"/>
          <w:bCs/>
          <w:i/>
          <w:strike/>
        </w:rPr>
        <w:t>A</w:t>
      </w:r>
      <w:r w:rsidR="00702AD4" w:rsidRPr="0040235F">
        <w:rPr>
          <w:rFonts w:asciiTheme="majorHAnsi" w:eastAsiaTheme="majorEastAsia" w:hAnsiTheme="majorHAnsi" w:cstheme="majorBidi"/>
          <w:bCs/>
          <w:i/>
          <w:strike/>
        </w:rPr>
        <w:t xml:space="preserve">dvisory </w:t>
      </w:r>
      <w:r w:rsidR="00C92200" w:rsidRPr="0040235F">
        <w:rPr>
          <w:rFonts w:asciiTheme="majorHAnsi" w:eastAsiaTheme="majorEastAsia" w:hAnsiTheme="majorHAnsi" w:cstheme="majorBidi"/>
          <w:bCs/>
          <w:i/>
          <w:strike/>
        </w:rPr>
        <w:t>C</w:t>
      </w:r>
      <w:r w:rsidR="00702AD4" w:rsidRPr="0040235F">
        <w:rPr>
          <w:rFonts w:asciiTheme="majorHAnsi" w:eastAsiaTheme="majorEastAsia" w:hAnsiTheme="majorHAnsi" w:cstheme="majorBidi"/>
          <w:bCs/>
          <w:i/>
          <w:strike/>
        </w:rPr>
        <w:t>ommittee</w:t>
      </w:r>
      <w:r w:rsidR="00C92200" w:rsidRPr="0040235F">
        <w:rPr>
          <w:rFonts w:asciiTheme="majorHAnsi" w:eastAsiaTheme="majorEastAsia" w:hAnsiTheme="majorHAnsi" w:cstheme="majorBidi"/>
          <w:bCs/>
          <w:strike/>
        </w:rPr>
        <w:t xml:space="preserve"> take the lead in overseeing implementation</w:t>
      </w:r>
      <w:r w:rsidR="00702AD4" w:rsidRPr="0040235F">
        <w:rPr>
          <w:rFonts w:asciiTheme="majorHAnsi" w:eastAsiaTheme="majorEastAsia" w:hAnsiTheme="majorHAnsi" w:cstheme="majorBidi"/>
          <w:bCs/>
          <w:strike/>
        </w:rPr>
        <w:t xml:space="preserve"> of the s</w:t>
      </w:r>
      <w:r w:rsidR="00C92200" w:rsidRPr="0040235F">
        <w:rPr>
          <w:rFonts w:asciiTheme="majorHAnsi" w:eastAsiaTheme="majorEastAsia" w:hAnsiTheme="majorHAnsi" w:cstheme="majorBidi"/>
          <w:bCs/>
          <w:strike/>
        </w:rPr>
        <w:t xml:space="preserve">pecific </w:t>
      </w:r>
      <w:r w:rsidR="00662774">
        <w:rPr>
          <w:rFonts w:asciiTheme="majorHAnsi" w:eastAsiaTheme="majorEastAsia" w:hAnsiTheme="majorHAnsi" w:cstheme="majorBidi"/>
          <w:bCs/>
          <w:strike/>
        </w:rPr>
        <w:t xml:space="preserve">watershed based </w:t>
      </w:r>
      <w:bookmarkStart w:id="19" w:name="_GoBack"/>
      <w:bookmarkEnd w:id="19"/>
      <w:r w:rsidR="00C92200" w:rsidRPr="0040235F">
        <w:rPr>
          <w:rFonts w:asciiTheme="majorHAnsi" w:eastAsiaTheme="majorEastAsia" w:hAnsiTheme="majorHAnsi" w:cstheme="majorBidi"/>
          <w:bCs/>
          <w:strike/>
        </w:rPr>
        <w:t xml:space="preserve">strategies outlined below. </w:t>
      </w:r>
      <w:r w:rsidR="0040235F">
        <w:rPr>
          <w:rFonts w:asciiTheme="majorHAnsi" w:eastAsiaTheme="majorEastAsia" w:hAnsiTheme="majorHAnsi" w:cstheme="majorBidi"/>
          <w:bCs/>
          <w:strike/>
        </w:rPr>
        <w:t xml:space="preserve"> </w:t>
      </w:r>
      <w:r w:rsidR="0040235F">
        <w:rPr>
          <w:rFonts w:asciiTheme="majorHAnsi" w:eastAsiaTheme="majorEastAsia" w:hAnsiTheme="majorHAnsi" w:cstheme="majorBidi"/>
        </w:rPr>
        <w:t>This is still in the work</w:t>
      </w:r>
      <w:r w:rsidR="00B009AC">
        <w:rPr>
          <w:rFonts w:asciiTheme="majorHAnsi" w:eastAsiaTheme="majorEastAsia" w:hAnsiTheme="majorHAnsi" w:cstheme="majorBidi"/>
        </w:rPr>
        <w:t>s and need agreement from all parties.</w:t>
      </w:r>
    </w:p>
    <w:p w14:paraId="54F3FD6E" w14:textId="77777777" w:rsidR="007B12FE" w:rsidRDefault="00413E27" w:rsidP="005452E1">
      <w:r w:rsidRPr="00330537">
        <w:rPr>
          <w:noProof/>
        </w:rPr>
        <w:drawing>
          <wp:inline distT="0" distB="0" distL="0" distR="0" wp14:anchorId="085B166D" wp14:editId="29780CEB">
            <wp:extent cx="5257800" cy="3943350"/>
            <wp:effectExtent l="0" t="0" r="0" b="0"/>
            <wp:docPr id="286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57800" cy="3943350"/>
                    </a:xfrm>
                    <a:prstGeom prst="rect">
                      <a:avLst/>
                    </a:prstGeom>
                    <a:noFill/>
                    <a:ln>
                      <a:noFill/>
                    </a:ln>
                  </pic:spPr>
                </pic:pic>
              </a:graphicData>
            </a:graphic>
          </wp:inline>
        </w:drawing>
      </w:r>
      <w:r w:rsidR="00330537" w:rsidRPr="00330537">
        <w:t xml:space="preserve"> </w:t>
      </w:r>
    </w:p>
    <w:p w14:paraId="75A98AA4" w14:textId="2F4E3F07" w:rsidR="00E20211" w:rsidRPr="007B12FE" w:rsidRDefault="00E20211" w:rsidP="005452E1">
      <w:pPr>
        <w:rPr>
          <w:color w:val="1F497D" w:themeColor="text2"/>
          <w:sz w:val="22"/>
        </w:rPr>
      </w:pPr>
      <w:r w:rsidRPr="007B12FE">
        <w:rPr>
          <w:color w:val="1F497D" w:themeColor="text2"/>
          <w:sz w:val="22"/>
        </w:rPr>
        <w:t xml:space="preserve">Figure </w:t>
      </w:r>
      <w:r w:rsidR="00B55879" w:rsidRPr="007B12FE">
        <w:rPr>
          <w:color w:val="1F497D" w:themeColor="text2"/>
          <w:sz w:val="22"/>
        </w:rPr>
        <w:t>10</w:t>
      </w:r>
      <w:r w:rsidRPr="007B12FE">
        <w:rPr>
          <w:color w:val="1F497D" w:themeColor="text2"/>
          <w:sz w:val="22"/>
        </w:rPr>
        <w:t>: The Cowichan Watershed Stewardship Community</w:t>
      </w:r>
    </w:p>
    <w:p w14:paraId="67D4AFC1" w14:textId="77777777" w:rsidR="007B12FE" w:rsidRDefault="007B12FE" w:rsidP="00330537">
      <w:pPr>
        <w:rPr>
          <w:rFonts w:asciiTheme="majorHAnsi" w:eastAsiaTheme="majorEastAsia" w:hAnsiTheme="majorHAnsi" w:cstheme="majorBidi"/>
          <w:bCs/>
          <w:u w:val="single"/>
        </w:rPr>
      </w:pPr>
    </w:p>
    <w:p w14:paraId="3C67D97D" w14:textId="77777777" w:rsidR="00330537" w:rsidRDefault="00330537" w:rsidP="00330537">
      <w:pPr>
        <w:rPr>
          <w:rFonts w:asciiTheme="majorHAnsi" w:eastAsiaTheme="majorEastAsia" w:hAnsiTheme="majorHAnsi" w:cstheme="majorBidi"/>
          <w:bCs/>
        </w:rPr>
      </w:pPr>
      <w:r w:rsidRPr="00E20211">
        <w:rPr>
          <w:rFonts w:asciiTheme="majorHAnsi" w:eastAsiaTheme="majorEastAsia" w:hAnsiTheme="majorHAnsi" w:cstheme="majorBidi"/>
          <w:bCs/>
          <w:u w:val="single"/>
        </w:rPr>
        <w:t>Cowichan Tribes, Regional Government, Provincial and Federal Government</w:t>
      </w:r>
      <w:r>
        <w:rPr>
          <w:rFonts w:asciiTheme="majorHAnsi" w:eastAsiaTheme="majorEastAsia" w:hAnsiTheme="majorHAnsi" w:cstheme="majorBidi"/>
          <w:bCs/>
        </w:rPr>
        <w:t xml:space="preserve"> </w:t>
      </w:r>
    </w:p>
    <w:p w14:paraId="21FF325E" w14:textId="16FFD343" w:rsidR="00330537" w:rsidRDefault="00330537" w:rsidP="005452E1">
      <w:pPr>
        <w:rPr>
          <w:b/>
        </w:rPr>
      </w:pPr>
      <w:r w:rsidRPr="00E20211">
        <w:rPr>
          <w:rFonts w:asciiTheme="majorHAnsi" w:eastAsiaTheme="majorEastAsia" w:hAnsiTheme="majorHAnsi" w:cstheme="majorBidi"/>
          <w:b/>
          <w:bCs/>
        </w:rPr>
        <w:t>Strategy</w:t>
      </w:r>
      <w:r>
        <w:rPr>
          <w:rFonts w:asciiTheme="majorHAnsi" w:eastAsiaTheme="majorEastAsia" w:hAnsiTheme="majorHAnsi" w:cstheme="majorBidi"/>
          <w:bCs/>
        </w:rPr>
        <w:t xml:space="preserve"> – Create a planning committee that provides advice on land-use proposals and plans.  This committee would include representation from </w:t>
      </w:r>
      <w:r w:rsidRPr="004533F9">
        <w:rPr>
          <w:rFonts w:asciiTheme="majorHAnsi" w:eastAsiaTheme="majorEastAsia" w:hAnsiTheme="majorHAnsi" w:cstheme="majorBidi"/>
          <w:bCs/>
          <w:i/>
        </w:rPr>
        <w:t>Cowichan Tribes</w:t>
      </w:r>
      <w:r>
        <w:rPr>
          <w:rFonts w:asciiTheme="majorHAnsi" w:eastAsiaTheme="majorEastAsia" w:hAnsiTheme="majorHAnsi" w:cstheme="majorBidi"/>
          <w:bCs/>
        </w:rPr>
        <w:t xml:space="preserve">, planners, environmental staff and engineers from </w:t>
      </w:r>
      <w:r w:rsidRPr="004533F9">
        <w:rPr>
          <w:rFonts w:asciiTheme="majorHAnsi" w:eastAsiaTheme="majorEastAsia" w:hAnsiTheme="majorHAnsi" w:cstheme="majorBidi"/>
          <w:bCs/>
          <w:i/>
        </w:rPr>
        <w:t>local government</w:t>
      </w:r>
      <w:r>
        <w:rPr>
          <w:rFonts w:asciiTheme="majorHAnsi" w:eastAsiaTheme="majorEastAsia" w:hAnsiTheme="majorHAnsi" w:cstheme="majorBidi"/>
          <w:bCs/>
        </w:rPr>
        <w:t xml:space="preserve"> and regulatory staff from the provincial </w:t>
      </w:r>
      <w:r w:rsidRPr="004533F9">
        <w:rPr>
          <w:rFonts w:asciiTheme="majorHAnsi" w:eastAsiaTheme="majorEastAsia" w:hAnsiTheme="majorHAnsi" w:cstheme="majorBidi"/>
          <w:bCs/>
          <w:i/>
        </w:rPr>
        <w:t xml:space="preserve">Ministry of Environment </w:t>
      </w:r>
      <w:r w:rsidRPr="00DA22E6">
        <w:rPr>
          <w:rFonts w:asciiTheme="majorHAnsi" w:eastAsiaTheme="majorEastAsia" w:hAnsiTheme="majorHAnsi" w:cstheme="majorBidi"/>
          <w:bCs/>
        </w:rPr>
        <w:t>and</w:t>
      </w:r>
      <w:r>
        <w:rPr>
          <w:rFonts w:asciiTheme="majorHAnsi" w:eastAsiaTheme="majorEastAsia" w:hAnsiTheme="majorHAnsi" w:cstheme="majorBidi"/>
          <w:bCs/>
          <w:i/>
        </w:rPr>
        <w:t xml:space="preserve"> </w:t>
      </w:r>
      <w:r>
        <w:rPr>
          <w:rFonts w:asciiTheme="majorHAnsi" w:eastAsiaTheme="majorEastAsia" w:hAnsiTheme="majorHAnsi" w:cstheme="majorBidi"/>
          <w:bCs/>
        </w:rPr>
        <w:t>the Federal</w:t>
      </w:r>
      <w:r w:rsidRPr="004533F9">
        <w:rPr>
          <w:rFonts w:asciiTheme="majorHAnsi" w:eastAsiaTheme="majorEastAsia" w:hAnsiTheme="majorHAnsi" w:cstheme="majorBidi"/>
          <w:bCs/>
          <w:i/>
        </w:rPr>
        <w:t xml:space="preserve"> Fisheries and Oceans Canada</w:t>
      </w:r>
      <w:r>
        <w:rPr>
          <w:rFonts w:asciiTheme="majorHAnsi" w:eastAsiaTheme="majorEastAsia" w:hAnsiTheme="majorHAnsi" w:cstheme="majorBidi"/>
          <w:bCs/>
        </w:rPr>
        <w:t>.</w:t>
      </w:r>
    </w:p>
    <w:p w14:paraId="5525D48E" w14:textId="04A8AFA1" w:rsidR="00E20211" w:rsidRPr="00C92200" w:rsidRDefault="00C92200" w:rsidP="005452E1">
      <w:r>
        <w:rPr>
          <w:b/>
        </w:rPr>
        <w:lastRenderedPageBreak/>
        <w:t xml:space="preserve">Strategy: </w:t>
      </w:r>
      <w:r>
        <w:t>Include Chinook Critical Habitat mapping as a layer in planning initiatives.  (Note: the Chinook Critical Habitat map</w:t>
      </w:r>
      <w:r w:rsidR="00690788">
        <w:t xml:space="preserve"> is in the works through a Cowichan Tribes mapping project).  </w:t>
      </w:r>
    </w:p>
    <w:p w14:paraId="08AA55F0" w14:textId="6286A86E" w:rsidR="00616E59" w:rsidRDefault="00E20211" w:rsidP="005452E1">
      <w:r>
        <w:rPr>
          <w:u w:val="single"/>
        </w:rPr>
        <w:t>Cowichan Watershed Board and Technical Advisory Committee (TAC)</w:t>
      </w:r>
      <w:r>
        <w:t xml:space="preserve"> </w:t>
      </w:r>
    </w:p>
    <w:p w14:paraId="7B785A14" w14:textId="3E277A7A" w:rsidR="00E20211" w:rsidRDefault="00E20211" w:rsidP="005452E1">
      <w:r w:rsidRPr="00E20211">
        <w:rPr>
          <w:b/>
        </w:rPr>
        <w:t>Strategy</w:t>
      </w:r>
      <w:r>
        <w:rPr>
          <w:b/>
        </w:rPr>
        <w:t xml:space="preserve"> – </w:t>
      </w:r>
      <w:r>
        <w:t xml:space="preserve">Have the </w:t>
      </w:r>
      <w:r w:rsidR="00690788">
        <w:t xml:space="preserve">CWB adopt the </w:t>
      </w:r>
      <w:r>
        <w:t xml:space="preserve">Cowichan Watershed Health and Chinook Initiative as a priority initiative to consider when implementing the Cowichan Basin Water Management Plan. </w:t>
      </w:r>
    </w:p>
    <w:p w14:paraId="6106F234" w14:textId="38F8E7E4" w:rsidR="00E20211" w:rsidRPr="00E20211" w:rsidRDefault="00E20211" w:rsidP="005452E1">
      <w:r>
        <w:rPr>
          <w:b/>
        </w:rPr>
        <w:t xml:space="preserve">Strategy </w:t>
      </w:r>
      <w:r w:rsidRPr="00E20211">
        <w:t xml:space="preserve">- </w:t>
      </w:r>
      <w:r>
        <w:t>Work with the TAC to implement the key watershed health and habitat actions</w:t>
      </w:r>
      <w:r w:rsidR="008F7745">
        <w:t xml:space="preserve"> as part of the Target work plans</w:t>
      </w:r>
      <w:r>
        <w:t>.</w:t>
      </w:r>
    </w:p>
    <w:p w14:paraId="09AF8A65" w14:textId="1B37681E" w:rsidR="00616E59" w:rsidRDefault="00E20211" w:rsidP="005452E1">
      <w:pPr>
        <w:rPr>
          <w:u w:val="single"/>
        </w:rPr>
      </w:pPr>
      <w:r>
        <w:rPr>
          <w:u w:val="single"/>
        </w:rPr>
        <w:t>Industry</w:t>
      </w:r>
    </w:p>
    <w:p w14:paraId="6683D966" w14:textId="409A76A5" w:rsidR="008F7745" w:rsidRDefault="008F7745" w:rsidP="005452E1">
      <w:r>
        <w:rPr>
          <w:b/>
        </w:rPr>
        <w:t xml:space="preserve">Strategy: </w:t>
      </w:r>
      <w:r>
        <w:t>Work with Catalyst Paper as a partner in the init</w:t>
      </w:r>
      <w:r w:rsidR="00C92200">
        <w:t>i</w:t>
      </w:r>
      <w:r>
        <w:t xml:space="preserve">ative to address flow issues in the Cowichan River. </w:t>
      </w:r>
    </w:p>
    <w:p w14:paraId="37A20E02" w14:textId="26684770" w:rsidR="00E20211" w:rsidRPr="00C92200" w:rsidRDefault="008F7745" w:rsidP="005452E1">
      <w:r>
        <w:rPr>
          <w:b/>
        </w:rPr>
        <w:t>Strategy:</w:t>
      </w:r>
      <w:r w:rsidR="00C92200">
        <w:rPr>
          <w:b/>
        </w:rPr>
        <w:t xml:space="preserve"> </w:t>
      </w:r>
      <w:r w:rsidR="00C92200">
        <w:t xml:space="preserve">Work with large forest land owners to minimize impacts to fish habitat and restore hydrological function on their lands.  </w:t>
      </w:r>
    </w:p>
    <w:p w14:paraId="5F0024A9" w14:textId="352C349A" w:rsidR="00E20211" w:rsidRDefault="00E20211" w:rsidP="005452E1">
      <w:pPr>
        <w:rPr>
          <w:u w:val="single"/>
        </w:rPr>
      </w:pPr>
      <w:r>
        <w:rPr>
          <w:u w:val="single"/>
        </w:rPr>
        <w:t>Ad-hoc Water Forum</w:t>
      </w:r>
    </w:p>
    <w:p w14:paraId="238B619B" w14:textId="068FBEBA" w:rsidR="00E20211" w:rsidRPr="00C92200" w:rsidRDefault="008F7745" w:rsidP="005452E1">
      <w:r>
        <w:rPr>
          <w:b/>
        </w:rPr>
        <w:t xml:space="preserve">Strategy: </w:t>
      </w:r>
      <w:r w:rsidR="00C92200">
        <w:t>Incorporate limiting factors relating to flow for Chinook when making in-season water management recommendations</w:t>
      </w:r>
    </w:p>
    <w:p w14:paraId="7BEAC1BF" w14:textId="57F6B3B8" w:rsidR="00E20211" w:rsidRDefault="0016412E" w:rsidP="005452E1">
      <w:pPr>
        <w:rPr>
          <w:u w:val="single"/>
        </w:rPr>
      </w:pPr>
      <w:r>
        <w:rPr>
          <w:u w:val="single"/>
        </w:rPr>
        <w:t>ENGO’s</w:t>
      </w:r>
    </w:p>
    <w:p w14:paraId="59958406" w14:textId="4EFF9BCB" w:rsidR="0016412E" w:rsidRPr="00690788" w:rsidRDefault="00C92200" w:rsidP="005452E1">
      <w:r w:rsidRPr="00690788">
        <w:rPr>
          <w:b/>
        </w:rPr>
        <w:t>Strategy:</w:t>
      </w:r>
      <w:r>
        <w:rPr>
          <w:b/>
        </w:rPr>
        <w:t xml:space="preserve"> </w:t>
      </w:r>
      <w:r w:rsidR="00690788">
        <w:t xml:space="preserve">Incorporate the Chinook Critical Habitat map and the list of restoration, education and outreach projects as part of their </w:t>
      </w:r>
      <w:proofErr w:type="spellStart"/>
      <w:r w:rsidR="00690788">
        <w:t>workplans</w:t>
      </w:r>
      <w:proofErr w:type="spellEnd"/>
      <w:r w:rsidR="00690788">
        <w:t xml:space="preserve">. </w:t>
      </w:r>
    </w:p>
    <w:p w14:paraId="2E597602" w14:textId="599066E3" w:rsidR="0016412E" w:rsidRPr="0016412E" w:rsidRDefault="0016412E" w:rsidP="005452E1">
      <w:r>
        <w:rPr>
          <w:u w:val="single"/>
        </w:rPr>
        <w:t>Cowichan Stewardship Roundtable (CSRT)</w:t>
      </w:r>
      <w:r>
        <w:t xml:space="preserve"> - </w:t>
      </w:r>
    </w:p>
    <w:p w14:paraId="2E5CECA1" w14:textId="5D981B2F" w:rsidR="00616E59" w:rsidRPr="00690788" w:rsidRDefault="00690788" w:rsidP="005452E1">
      <w:r w:rsidRPr="00690788">
        <w:rPr>
          <w:b/>
        </w:rPr>
        <w:t>Strategy:</w:t>
      </w:r>
      <w:r>
        <w:t xml:space="preserve"> Include regular updates on the progress of the Cowichan Watershed Health and Chinook Initiative at monthly meetings.  </w:t>
      </w:r>
    </w:p>
    <w:sdt>
      <w:sdtPr>
        <w:rPr>
          <w:rFonts w:asciiTheme="minorHAnsi" w:hAnsiTheme="minorHAnsi"/>
          <w:color w:val="auto"/>
          <w:sz w:val="24"/>
        </w:rPr>
        <w:id w:val="-1117906340"/>
        <w:docPartObj>
          <w:docPartGallery w:val="Bibliographies"/>
          <w:docPartUnique/>
        </w:docPartObj>
      </w:sdtPr>
      <w:sdtContent>
        <w:p w14:paraId="3DEEAF36" w14:textId="0BE56093" w:rsidR="006F61EB" w:rsidRDefault="00C1435C" w:rsidP="006F61EB">
          <w:pPr>
            <w:pStyle w:val="Appendix"/>
          </w:pPr>
          <w:r>
            <w:t>REFERENCES</w:t>
          </w:r>
        </w:p>
        <w:sdt>
          <w:sdtPr>
            <w:id w:val="111145805"/>
            <w:bibliography/>
          </w:sdtPr>
          <w:sdtContent>
            <w:p w14:paraId="42E7E4C0" w14:textId="77777777" w:rsidR="002F63BD" w:rsidRDefault="00CF29A8" w:rsidP="006F61EB">
              <w:pPr>
                <w:pStyle w:val="Bibliography"/>
                <w:ind w:left="720" w:hanging="720"/>
              </w:pPr>
              <w:r w:rsidRPr="00CF29A8">
                <w:rPr>
                  <w:color w:val="4F81BD" w:themeColor="accent1"/>
                  <w:u w:val="single"/>
                </w:rPr>
                <w:t>LINK</w:t>
              </w:r>
              <w:r>
                <w:t xml:space="preserve"> TO BIG REPORT BIBLIOGRAHPY </w:t>
              </w:r>
            </w:p>
            <w:p w14:paraId="3A52C456" w14:textId="3B28E124" w:rsidR="002E669D" w:rsidRDefault="002F63BD" w:rsidP="006F61EB">
              <w:pPr>
                <w:pStyle w:val="Bibliography"/>
                <w:ind w:left="720" w:hanging="720"/>
                <w:rPr>
                  <w:color w:val="000000"/>
                  <w:sz w:val="23"/>
                  <w:szCs w:val="23"/>
                </w:rPr>
              </w:pPr>
              <w:r>
                <w:t xml:space="preserve">HOLT, CARRIE A. and JAMES R. IRVINE.  2013.  Distinguishing benchmarks of biological status from management reference points: A case study on Pacific salmon in Canada.   Environmental Conservation 40 (4): 345–355.  </w:t>
              </w:r>
              <w:r w:rsidR="006F61EB">
                <w:fldChar w:fldCharType="begin"/>
              </w:r>
              <w:r w:rsidR="006F61EB">
                <w:instrText xml:space="preserve"> BIBLIOGRAPHY </w:instrText>
              </w:r>
              <w:r w:rsidR="006F61EB">
                <w:fldChar w:fldCharType="separate"/>
              </w:r>
            </w:p>
            <w:p w14:paraId="57F9A621" w14:textId="77777777" w:rsidR="00E70DD6" w:rsidRDefault="00E70DD6" w:rsidP="00E70DD6">
              <w:pPr>
                <w:widowControl w:val="0"/>
                <w:autoSpaceDE w:val="0"/>
                <w:autoSpaceDN w:val="0"/>
                <w:adjustRightInd w:val="0"/>
                <w:spacing w:after="0" w:line="240" w:lineRule="auto"/>
                <w:rPr>
                  <w:color w:val="000000"/>
                  <w:sz w:val="23"/>
                  <w:szCs w:val="23"/>
                </w:rPr>
              </w:pPr>
            </w:p>
            <w:p w14:paraId="1A63094D" w14:textId="77777777" w:rsidR="00C014B2" w:rsidRPr="00810C29" w:rsidRDefault="006F61EB" w:rsidP="007D0890">
              <w:r>
                <w:rPr>
                  <w:b/>
                  <w:bCs/>
                  <w:noProof/>
                </w:rPr>
                <w:fldChar w:fldCharType="end"/>
              </w:r>
            </w:p>
          </w:sdtContent>
        </w:sdt>
      </w:sdtContent>
    </w:sdt>
    <w:sectPr w:rsidR="00C014B2" w:rsidRPr="00810C29" w:rsidSect="003063D1">
      <w:pgSz w:w="12240" w:h="15840" w:code="1"/>
      <w:pgMar w:top="1134" w:right="1247" w:bottom="1077" w:left="1247" w:header="6" w:footer="567"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D51CE1" w14:textId="77777777" w:rsidR="000B5768" w:rsidRDefault="000B5768" w:rsidP="00A15157">
      <w:pPr>
        <w:spacing w:after="0" w:line="240" w:lineRule="auto"/>
      </w:pPr>
      <w:r>
        <w:separator/>
      </w:r>
    </w:p>
  </w:endnote>
  <w:endnote w:type="continuationSeparator" w:id="0">
    <w:p w14:paraId="4C256D5A" w14:textId="77777777" w:rsidR="000B5768" w:rsidRDefault="000B5768" w:rsidP="00A151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sto MT">
    <w:panose1 w:val="020406030505050303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Calibri">
    <w:altName w:val="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FDA098D" w14:textId="77777777" w:rsidR="000B5768" w:rsidRDefault="000B5768" w:rsidP="008933E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6D18B4E" w14:textId="77777777" w:rsidR="000B5768" w:rsidRDefault="000B5768" w:rsidP="008933E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04B1C49" w14:textId="77777777" w:rsidR="000B5768" w:rsidRDefault="000B5768" w:rsidP="008933E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927A3">
      <w:rPr>
        <w:rStyle w:val="PageNumber"/>
        <w:noProof/>
      </w:rPr>
      <w:t>14</w:t>
    </w:r>
    <w:r>
      <w:rPr>
        <w:rStyle w:val="PageNumber"/>
      </w:rPr>
      <w:fldChar w:fldCharType="end"/>
    </w:r>
  </w:p>
  <w:tbl>
    <w:tblPr>
      <w:tblW w:w="11275" w:type="dxa"/>
      <w:tblLook w:val="04A0" w:firstRow="1" w:lastRow="0" w:firstColumn="1" w:lastColumn="0" w:noHBand="0" w:noVBand="1"/>
    </w:tblPr>
    <w:tblGrid>
      <w:gridCol w:w="7479"/>
      <w:gridCol w:w="3796"/>
    </w:tblGrid>
    <w:tr w:rsidR="000B5768" w14:paraId="71F849FE" w14:textId="77777777" w:rsidTr="003063D1">
      <w:tc>
        <w:tcPr>
          <w:tcW w:w="7479" w:type="dxa"/>
        </w:tcPr>
        <w:sdt>
          <w:sdtPr>
            <w:alias w:val="Title"/>
            <w:tag w:val=""/>
            <w:id w:val="-1451237692"/>
            <w:dataBinding w:prefixMappings="xmlns:ns0='http://purl.org/dc/elements/1.1/' xmlns:ns1='http://schemas.openxmlformats.org/package/2006/metadata/core-properties' " w:xpath="/ns1:coreProperties[1]/ns0:title[1]" w:storeItemID="{6C3C8BC8-F283-45AE-878A-BAB7291924A1}"/>
            <w:text w:multiLine="1"/>
          </w:sdtPr>
          <w:sdtContent>
            <w:p w14:paraId="558DFFD7" w14:textId="69C51F40" w:rsidR="000B5768" w:rsidRPr="003063D1" w:rsidRDefault="000B5768" w:rsidP="002757F9">
              <w:pPr>
                <w:pStyle w:val="Footer"/>
                <w:ind w:right="-106"/>
                <w:rPr>
                  <w:color w:val="auto"/>
                  <w:sz w:val="24"/>
                </w:rPr>
              </w:pPr>
              <w:r>
                <w:rPr>
                  <w:lang w:val="en-CA"/>
                </w:rPr>
                <w:t>Cowichan Watershed Health and Chinook Initiative DRAFT for review, March 27th 2017</w:t>
              </w:r>
            </w:p>
          </w:sdtContent>
        </w:sdt>
      </w:tc>
      <w:tc>
        <w:tcPr>
          <w:tcW w:w="3796" w:type="dxa"/>
        </w:tcPr>
        <w:p w14:paraId="439CD085" w14:textId="2AAD3460" w:rsidR="000B5768" w:rsidRDefault="000B5768" w:rsidP="00570F73">
          <w:pPr>
            <w:pStyle w:val="Header-FooterRight"/>
          </w:pPr>
        </w:p>
      </w:tc>
    </w:tr>
  </w:tbl>
  <w:p w14:paraId="5D3B80A5" w14:textId="77777777" w:rsidR="000B5768" w:rsidRDefault="000B5768" w:rsidP="002701BD">
    <w:pPr>
      <w:pStyle w:val="NoSpacing"/>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W w:w="11417" w:type="dxa"/>
      <w:tblInd w:w="-596" w:type="dxa"/>
      <w:tblLook w:val="04A0" w:firstRow="1" w:lastRow="0" w:firstColumn="1" w:lastColumn="0" w:noHBand="0" w:noVBand="1"/>
    </w:tblPr>
    <w:tblGrid>
      <w:gridCol w:w="8075"/>
      <w:gridCol w:w="3342"/>
    </w:tblGrid>
    <w:tr w:rsidR="000B5768" w14:paraId="7E8FE1B9" w14:textId="77777777" w:rsidTr="003063D1">
      <w:tc>
        <w:tcPr>
          <w:tcW w:w="8075" w:type="dxa"/>
        </w:tcPr>
        <w:sdt>
          <w:sdtPr>
            <w:alias w:val="Title"/>
            <w:tag w:val=""/>
            <w:id w:val="1885683272"/>
            <w:dataBinding w:prefixMappings="xmlns:ns0='http://purl.org/dc/elements/1.1/' xmlns:ns1='http://schemas.openxmlformats.org/package/2006/metadata/core-properties' " w:xpath="/ns1:coreProperties[1]/ns0:title[1]" w:storeItemID="{6C3C8BC8-F283-45AE-878A-BAB7291924A1}"/>
            <w:text w:multiLine="1"/>
          </w:sdtPr>
          <w:sdtContent>
            <w:p w14:paraId="69CB1E7A" w14:textId="01B763ED" w:rsidR="000B5768" w:rsidRPr="00CC2374" w:rsidRDefault="000B5768" w:rsidP="000E50A4">
              <w:pPr>
                <w:pStyle w:val="Footer"/>
                <w:rPr>
                  <w:b/>
                  <w:color w:val="auto"/>
                  <w:sz w:val="24"/>
                </w:rPr>
              </w:pPr>
              <w:r>
                <w:rPr>
                  <w:lang w:val="en-CA"/>
                </w:rPr>
                <w:t>Cowichan Watershed Health and Chinook Initiative DRAFT for review, March 27th 2017</w:t>
              </w:r>
            </w:p>
          </w:sdtContent>
        </w:sdt>
      </w:tc>
      <w:tc>
        <w:tcPr>
          <w:tcW w:w="3342" w:type="dxa"/>
        </w:tcPr>
        <w:p w14:paraId="305D18DF" w14:textId="41C7BC8D" w:rsidR="000B5768" w:rsidRDefault="000B5768" w:rsidP="00CC2374">
          <w:pPr>
            <w:pStyle w:val="Header-FooterRight"/>
          </w:pPr>
        </w:p>
      </w:tc>
    </w:tr>
  </w:tbl>
  <w:p w14:paraId="70D377AE" w14:textId="77777777" w:rsidR="000B5768" w:rsidRDefault="000B5768" w:rsidP="003411A7">
    <w:pPr>
      <w:pStyle w:val="NoSpacing"/>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AFF8701" w14:textId="77777777" w:rsidR="000B5768" w:rsidRDefault="000B5768" w:rsidP="002C101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927A3">
      <w:rPr>
        <w:rStyle w:val="PageNumber"/>
        <w:noProof/>
      </w:rPr>
      <w:t>6</w:t>
    </w:r>
    <w:r>
      <w:rPr>
        <w:rStyle w:val="PageNumber"/>
      </w:rPr>
      <w:fldChar w:fldCharType="end"/>
    </w:r>
  </w:p>
  <w:tbl>
    <w:tblPr>
      <w:tblW w:w="14252" w:type="dxa"/>
      <w:tblLook w:val="04A0" w:firstRow="1" w:lastRow="0" w:firstColumn="1" w:lastColumn="0" w:noHBand="0" w:noVBand="1"/>
    </w:tblPr>
    <w:tblGrid>
      <w:gridCol w:w="9464"/>
      <w:gridCol w:w="4788"/>
    </w:tblGrid>
    <w:tr w:rsidR="000B5768" w14:paraId="7140F6FF" w14:textId="77777777" w:rsidTr="002C101B">
      <w:tc>
        <w:tcPr>
          <w:tcW w:w="9464" w:type="dxa"/>
        </w:tcPr>
        <w:sdt>
          <w:sdtPr>
            <w:rPr>
              <w:noProof/>
            </w:rPr>
            <w:alias w:val="Title"/>
            <w:tag w:val=""/>
            <w:id w:val="903810355"/>
            <w:dataBinding w:prefixMappings="xmlns:ns0='http://purl.org/dc/elements/1.1/' xmlns:ns1='http://schemas.openxmlformats.org/package/2006/metadata/core-properties' " w:xpath="/ns1:coreProperties[1]/ns0:title[1]" w:storeItemID="{6C3C8BC8-F283-45AE-878A-BAB7291924A1}"/>
            <w:text w:multiLine="1"/>
          </w:sdtPr>
          <w:sdtContent>
            <w:p w14:paraId="641AFACB" w14:textId="379B435A" w:rsidR="000B5768" w:rsidRPr="00CC2374" w:rsidRDefault="000B5768" w:rsidP="000E50A4">
              <w:pPr>
                <w:pStyle w:val="Footer"/>
                <w:ind w:right="360"/>
                <w:rPr>
                  <w:b/>
                  <w:color w:val="auto"/>
                  <w:sz w:val="24"/>
                </w:rPr>
              </w:pPr>
              <w:r>
                <w:rPr>
                  <w:noProof/>
                  <w:lang w:val="en-CA"/>
                </w:rPr>
                <w:t>Cowichan Watershed Health and Chinook Initiative DRAFT for review, March 27th 2017</w:t>
              </w:r>
            </w:p>
          </w:sdtContent>
        </w:sdt>
      </w:tc>
      <w:tc>
        <w:tcPr>
          <w:tcW w:w="4788" w:type="dxa"/>
        </w:tcPr>
        <w:p w14:paraId="7A1420F3" w14:textId="77777777" w:rsidR="000B5768" w:rsidRDefault="000B5768" w:rsidP="00CC2374">
          <w:pPr>
            <w:pStyle w:val="Header-FooterRight"/>
          </w:pPr>
        </w:p>
      </w:tc>
    </w:tr>
  </w:tbl>
  <w:p w14:paraId="6450840E" w14:textId="77777777" w:rsidR="000B5768" w:rsidRDefault="000B5768" w:rsidP="003411A7">
    <w:pPr>
      <w:pStyle w:val="NoSpacing"/>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38789D" w14:textId="77777777" w:rsidR="000B5768" w:rsidRDefault="000B5768" w:rsidP="00A15157">
      <w:pPr>
        <w:spacing w:after="0" w:line="240" w:lineRule="auto"/>
      </w:pPr>
      <w:r>
        <w:separator/>
      </w:r>
    </w:p>
  </w:footnote>
  <w:footnote w:type="continuationSeparator" w:id="0">
    <w:p w14:paraId="3B9EA383" w14:textId="77777777" w:rsidR="000B5768" w:rsidRDefault="000B5768" w:rsidP="00A15157">
      <w:pPr>
        <w:spacing w:after="0" w:line="240" w:lineRule="auto"/>
      </w:pPr>
      <w:r>
        <w:continuationSeparator/>
      </w:r>
    </w:p>
  </w:footnote>
  <w:footnote w:id="1">
    <w:p w14:paraId="55CCE89F" w14:textId="77777777" w:rsidR="000B5768" w:rsidRPr="000E3C1A" w:rsidRDefault="000B5768" w:rsidP="004A707A">
      <w:pPr>
        <w:pStyle w:val="FootnoteText"/>
        <w:rPr>
          <w:sz w:val="16"/>
          <w:szCs w:val="16"/>
        </w:rPr>
      </w:pPr>
      <w:r>
        <w:rPr>
          <w:rStyle w:val="FootnoteReference"/>
        </w:rPr>
        <w:footnoteRef/>
      </w:r>
      <w:r>
        <w:t xml:space="preserve"> </w:t>
      </w:r>
      <w:hyperlink r:id="rId1" w:history="1">
        <w:r w:rsidRPr="000E3C1A">
          <w:rPr>
            <w:rStyle w:val="Hyperlink"/>
            <w:rFonts w:eastAsiaTheme="majorEastAsia"/>
            <w:sz w:val="16"/>
            <w:szCs w:val="16"/>
          </w:rPr>
          <w:t>http://blog.conservancy.bc.ca/properties/vancouver-island-region/cowichan-river/</w:t>
        </w:r>
      </w:hyperlink>
    </w:p>
  </w:footnote>
  <w:footnote w:id="2">
    <w:p w14:paraId="3104ED96" w14:textId="77777777" w:rsidR="000B5768" w:rsidRDefault="000B5768" w:rsidP="004A707A">
      <w:pPr>
        <w:pStyle w:val="FootnoteText"/>
      </w:pPr>
      <w:r>
        <w:rPr>
          <w:rStyle w:val="FootnoteReference"/>
        </w:rPr>
        <w:footnoteRef/>
      </w:r>
      <w:r>
        <w:t xml:space="preserve"> </w:t>
      </w:r>
      <w:r w:rsidRPr="000E3C1A">
        <w:rPr>
          <w:sz w:val="16"/>
          <w:szCs w:val="16"/>
        </w:rPr>
        <w:t>http://www.env.gov.bc.ca/bcparks/heritage_rivers_program/reports/cowichan-rv-monitoring-report.pdf</w:t>
      </w:r>
    </w:p>
  </w:footnote>
  <w:footnote w:id="3">
    <w:p w14:paraId="4EF9C814" w14:textId="5C413BB3" w:rsidR="000B5768" w:rsidRPr="00D94C3B" w:rsidRDefault="000B5768" w:rsidP="00D94C3B">
      <w:pPr>
        <w:spacing w:after="0" w:line="240" w:lineRule="auto"/>
        <w:rPr>
          <w:rFonts w:ascii="Arial" w:eastAsia="Times New Roman" w:hAnsi="Arial" w:cs="Arial"/>
          <w:sz w:val="20"/>
          <w:szCs w:val="20"/>
          <w:lang w:val="en-CA"/>
        </w:rPr>
      </w:pPr>
      <w:r w:rsidRPr="00D94C3B">
        <w:rPr>
          <w:rStyle w:val="Hyperlink"/>
          <w:rFonts w:ascii="Arial" w:eastAsia="Times New Roman" w:hAnsi="Arial" w:cs="Arial"/>
          <w:sz w:val="20"/>
          <w:szCs w:val="20"/>
          <w:u w:val="none"/>
          <w:vertAlign w:val="superscript"/>
        </w:rPr>
        <w:footnoteRef/>
      </w:r>
      <w:r w:rsidRPr="00D94C3B">
        <w:rPr>
          <w:rStyle w:val="Hyperlink"/>
          <w:rFonts w:ascii="Arial" w:eastAsia="Times New Roman" w:hAnsi="Arial" w:cs="Arial"/>
          <w:sz w:val="20"/>
          <w:szCs w:val="20"/>
          <w:u w:val="none"/>
          <w:vertAlign w:val="superscript"/>
        </w:rPr>
        <w:t xml:space="preserve"> </w:t>
      </w:r>
      <w:r w:rsidRPr="00D94C3B">
        <w:rPr>
          <w:rStyle w:val="Hyperlink"/>
          <w:rFonts w:ascii="Arial" w:hAnsi="Arial" w:cs="Arial"/>
          <w:sz w:val="20"/>
          <w:szCs w:val="20"/>
          <w:u w:val="none"/>
        </w:rPr>
        <w:t>www.cvrd.bc.ca/</w:t>
      </w:r>
    </w:p>
  </w:footnote>
  <w:footnote w:id="4">
    <w:p w14:paraId="778CCBFA" w14:textId="77777777" w:rsidR="000B5768" w:rsidRPr="00D94C3B" w:rsidRDefault="000B5768" w:rsidP="001766F5">
      <w:pPr>
        <w:pStyle w:val="FootnoteText"/>
        <w:rPr>
          <w:rFonts w:ascii="Arial" w:hAnsi="Arial" w:cs="Arial"/>
          <w:sz w:val="20"/>
          <w:szCs w:val="20"/>
        </w:rPr>
      </w:pPr>
      <w:r w:rsidRPr="00D94C3B">
        <w:rPr>
          <w:rStyle w:val="FootnoteReference"/>
          <w:rFonts w:ascii="Arial" w:hAnsi="Arial" w:cs="Arial"/>
          <w:sz w:val="20"/>
          <w:szCs w:val="20"/>
        </w:rPr>
        <w:footnoteRef/>
      </w:r>
      <w:r w:rsidRPr="00D94C3B">
        <w:rPr>
          <w:rFonts w:ascii="Arial" w:hAnsi="Arial" w:cs="Arial"/>
          <w:sz w:val="20"/>
          <w:szCs w:val="20"/>
        </w:rPr>
        <w:t xml:space="preserve"> </w:t>
      </w:r>
      <w:hyperlink r:id="rId2" w:history="1">
        <w:r w:rsidRPr="00D94C3B">
          <w:rPr>
            <w:rStyle w:val="Hyperlink"/>
            <w:rFonts w:ascii="Arial" w:hAnsi="Arial" w:cs="Arial"/>
            <w:sz w:val="20"/>
            <w:szCs w:val="20"/>
            <w:u w:val="none"/>
          </w:rPr>
          <w:t>http://www.cowichanwatershedboard.ca/</w:t>
        </w:r>
      </w:hyperlink>
    </w:p>
  </w:footnote>
  <w:footnote w:id="5">
    <w:p w14:paraId="7ABE7105" w14:textId="77777777" w:rsidR="000B5768" w:rsidRPr="00D94C3B" w:rsidRDefault="000B5768" w:rsidP="00D94C3B">
      <w:pPr>
        <w:rPr>
          <w:rFonts w:ascii="Arial" w:eastAsia="Times New Roman" w:hAnsi="Arial" w:cs="Arial"/>
          <w:sz w:val="20"/>
          <w:szCs w:val="20"/>
          <w:lang w:val="en-CA"/>
        </w:rPr>
      </w:pPr>
      <w:r w:rsidRPr="00D94C3B">
        <w:rPr>
          <w:rStyle w:val="FootnoteReference"/>
          <w:rFonts w:ascii="Arial" w:hAnsi="Arial" w:cs="Arial"/>
          <w:sz w:val="20"/>
          <w:szCs w:val="20"/>
        </w:rPr>
        <w:footnoteRef/>
      </w:r>
      <w:r w:rsidRPr="00D94C3B">
        <w:rPr>
          <w:rFonts w:ascii="Arial" w:hAnsi="Arial" w:cs="Arial"/>
          <w:sz w:val="20"/>
          <w:szCs w:val="20"/>
        </w:rPr>
        <w:t xml:space="preserve"> </w:t>
      </w:r>
      <w:r w:rsidRPr="00D94C3B">
        <w:rPr>
          <w:rFonts w:ascii="Arial" w:eastAsia="Times New Roman" w:hAnsi="Arial" w:cs="Arial"/>
          <w:color w:val="006621"/>
          <w:sz w:val="20"/>
          <w:szCs w:val="20"/>
          <w:shd w:val="clear" w:color="auto" w:fill="FFFFFF"/>
          <w:lang w:val="en-CA"/>
        </w:rPr>
        <w:t>www.</w:t>
      </w:r>
      <w:r w:rsidRPr="00D94C3B">
        <w:rPr>
          <w:rFonts w:ascii="Arial" w:eastAsia="Times New Roman" w:hAnsi="Arial" w:cs="Arial"/>
          <w:bCs/>
          <w:color w:val="006621"/>
          <w:sz w:val="20"/>
          <w:szCs w:val="20"/>
          <w:shd w:val="clear" w:color="auto" w:fill="FFFFFF"/>
          <w:lang w:val="en-CA"/>
        </w:rPr>
        <w:t>cowichanstewardship</w:t>
      </w:r>
      <w:r w:rsidRPr="00D94C3B">
        <w:rPr>
          <w:rFonts w:ascii="Arial" w:eastAsia="Times New Roman" w:hAnsi="Arial" w:cs="Arial"/>
          <w:color w:val="006621"/>
          <w:sz w:val="20"/>
          <w:szCs w:val="20"/>
          <w:shd w:val="clear" w:color="auto" w:fill="FFFFFF"/>
          <w:lang w:val="en-CA"/>
        </w:rPr>
        <w:t>.com/</w:t>
      </w:r>
    </w:p>
    <w:p w14:paraId="0C997B56" w14:textId="39AC4E25" w:rsidR="000B5768" w:rsidRDefault="000B5768" w:rsidP="004941AB"/>
  </w:footnote>
  <w:footnote w:id="6">
    <w:p w14:paraId="3AFD77DC" w14:textId="77777777" w:rsidR="000B5768" w:rsidRPr="002F63BD" w:rsidRDefault="000B5768" w:rsidP="005B21F3">
      <w:pPr>
        <w:pStyle w:val="FootnoteText"/>
        <w:rPr>
          <w:sz w:val="20"/>
        </w:rPr>
      </w:pPr>
      <w:r w:rsidRPr="002F63BD">
        <w:rPr>
          <w:rStyle w:val="FootnoteReference"/>
          <w:sz w:val="20"/>
        </w:rPr>
        <w:footnoteRef/>
      </w:r>
      <w:r w:rsidRPr="002F63BD">
        <w:rPr>
          <w:sz w:val="20"/>
        </w:rPr>
        <w:t xml:space="preserve"> In </w:t>
      </w:r>
      <w:r>
        <w:rPr>
          <w:sz w:val="20"/>
        </w:rPr>
        <w:t xml:space="preserve">resource management </w:t>
      </w:r>
      <w:r w:rsidRPr="002F63BD">
        <w:rPr>
          <w:sz w:val="20"/>
        </w:rPr>
        <w:t xml:space="preserve">targets are often called ‘management reference points’ (see Holt and Irvine </w:t>
      </w:r>
      <w:r>
        <w:rPr>
          <w:sz w:val="20"/>
        </w:rPr>
        <w:t>2013</w:t>
      </w:r>
      <w:r w:rsidRPr="002F63BD">
        <w:rPr>
          <w:sz w:val="20"/>
        </w:rPr>
        <w:t>).</w:t>
      </w:r>
      <w:r>
        <w:rPr>
          <w:sz w:val="20"/>
        </w:rPr>
        <w:t xml:space="preserve">   Benchmarks are based only on the biology, whereas reference points or targets may take into account socio-economic factors.</w:t>
      </w:r>
    </w:p>
  </w:footnote>
  <w:footnote w:id="7">
    <w:p w14:paraId="0426F45B" w14:textId="686FD986" w:rsidR="000B5768" w:rsidRPr="005A5351" w:rsidRDefault="000B5768">
      <w:pPr>
        <w:pStyle w:val="FootnoteText"/>
        <w:rPr>
          <w:sz w:val="22"/>
        </w:rPr>
      </w:pPr>
      <w:r w:rsidRPr="005A5351">
        <w:rPr>
          <w:rStyle w:val="FootnoteReference"/>
          <w:sz w:val="22"/>
        </w:rPr>
        <w:footnoteRef/>
      </w:r>
      <w:r w:rsidRPr="005A5351">
        <w:rPr>
          <w:sz w:val="22"/>
        </w:rPr>
        <w:t xml:space="preserve"> DFO/ESSA Habitat Report Card for Cowichan/Koksilah CU can be found </w:t>
      </w:r>
      <w:r w:rsidRPr="005A5351">
        <w:rPr>
          <w:color w:val="548DD4" w:themeColor="text2" w:themeTint="99"/>
          <w:sz w:val="22"/>
          <w:u w:val="single"/>
        </w:rPr>
        <w:t>here</w:t>
      </w:r>
      <w:r w:rsidRPr="005A5351">
        <w:rPr>
          <w:sz w:val="22"/>
        </w:rPr>
        <w:t xml:space="preserve">. </w:t>
      </w:r>
    </w:p>
  </w:footnote>
  <w:footnote w:id="8">
    <w:p w14:paraId="12C6773F" w14:textId="77777777" w:rsidR="000B5768" w:rsidRPr="00A35619" w:rsidRDefault="000B5768" w:rsidP="00F46E82">
      <w:pPr>
        <w:pStyle w:val="FootnoteText"/>
        <w:rPr>
          <w:sz w:val="22"/>
        </w:rPr>
      </w:pPr>
      <w:r w:rsidRPr="00A35619">
        <w:rPr>
          <w:rStyle w:val="FootnoteReference"/>
          <w:sz w:val="22"/>
        </w:rPr>
        <w:footnoteRef/>
      </w:r>
      <w:r w:rsidRPr="00A35619">
        <w:rPr>
          <w:sz w:val="22"/>
        </w:rPr>
        <w:t xml:space="preserve"> </w:t>
      </w:r>
      <w:r w:rsidRPr="00A35619">
        <w:rPr>
          <w:sz w:val="22"/>
          <w:lang w:val="en-CA"/>
        </w:rPr>
        <w:t>Ocean mortality and fishery mortality rates were estimated from actual hatchery CWT recoveries.</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C3C44AE" w14:textId="535C1B19" w:rsidR="000B5768" w:rsidRDefault="000B5768">
    <w:pPr>
      <w:pStyle w:val="Header"/>
    </w:pPr>
    <w:r>
      <w:rPr>
        <w:noProof/>
      </w:rPr>
      <w:pict w14:anchorId="54E43F45">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439.9pt;height:219.95pt;rotation:315;z-index:-251655168;mso-wrap-edited:f;mso-position-horizontal:center;mso-position-horizontal-relative:margin;mso-position-vertical:center;mso-position-vertical-relative:margin" wrapcoords="19612 4275 19244 3980 18619 3686 17920 4054 17368 4718 16926 5676 16742 6855 16705 8330 16117 8993 16006 9215 16411 11131 16742 11868 14350 8477 14019 8330 13394 8109 12584 8477 11959 8920 10855 8404 10560 8477 10229 8625 9272 8256 9162 8477 8610 8920 6697 5823 5777 4496 5629 4570 5298 4423 4636 4275 441 4202 183 4349 183 4865 1214 7445 1177 15628 699 16439 147 16660 147 17029 367 17397 3790 17471 4489 17250 5078 16881 5629 16292 6108 15628 6549 14744 7727 17029 8389 17913 8757 17397 10303 17397 10413 17176 10119 16144 9493 14006 9530 12384 11848 17029 12584 18135 12915 17545 13578 17103 14534 17471 14682 17619 15160 17397 15307 17176 16227 17397 18251 17397 18435 17324 18435 16955 17625 13638 18545 15333 20238 17840 20496 17545 21048 17176 21636 16439 20312 12311 20312 10615 20716 9731 21416 9657 21710 9067 21452 8330 19796 4644 19612 4275" fillcolor="silver" stroked="f">
          <v:textpath style="font-family:&quot;Calisto MT&quot;;font-size:1pt" string="Draft"/>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6113404" w14:textId="04442794" w:rsidR="000B5768" w:rsidRDefault="000B5768">
    <w:pPr>
      <w:pStyle w:val="Header"/>
    </w:pPr>
    <w:r>
      <w:rPr>
        <w:noProof/>
      </w:rPr>
      <w:pict w14:anchorId="25749350">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margin-left:0;margin-top:0;width:439.9pt;height:219.95pt;rotation:315;z-index:-251657216;mso-wrap-edited:f;mso-position-horizontal:center;mso-position-horizontal-relative:margin;mso-position-vertical:center;mso-position-vertical-relative:margin" wrapcoords="19612 4275 19244 3980 18619 3686 17920 4054 17368 4718 16926 5676 16742 6855 16705 8330 16117 8993 16006 9215 16411 11131 16742 11868 14350 8477 14019 8330 13394 8109 12584 8477 11959 8920 10855 8404 10560 8477 10229 8625 9272 8256 9162 8477 8610 8920 6697 5823 5777 4496 5629 4570 5298 4423 4636 4275 441 4202 183 4349 183 4865 1214 7445 1177 15628 699 16439 147 16660 147 17029 367 17397 3790 17471 4489 17250 5078 16881 5629 16292 6108 15628 6549 14744 7727 17029 8389 17913 8757 17397 10303 17397 10413 17176 10119 16144 9493 14006 9530 12384 11848 17029 12584 18135 12915 17545 13578 17103 14534 17471 14682 17619 15160 17397 15307 17176 16227 17397 18251 17397 18435 17324 18435 16955 17625 13638 18545 15333 20238 17840 20496 17545 21048 17176 21636 16439 20312 12311 20312 10615 20716 9731 21416 9657 21710 9067 21452 8330 19796 4644 19612 4275" fillcolor="silver" stroked="f">
          <v:textpath style="font-family:&quot;Calisto MT&quot;;font-size:1pt" string="Draft"/>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E89DDEE" w14:textId="2EC5AD0F" w:rsidR="000B5768" w:rsidRPr="00781126" w:rsidRDefault="000B5768" w:rsidP="00B657ED">
    <w:pPr>
      <w:pStyle w:val="Header-FooterRight"/>
      <w:jc w:val="left"/>
    </w:pPr>
    <w:r>
      <w:rPr>
        <w:noProof/>
      </w:rPr>
      <w:pict w14:anchorId="7F9914F3">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1" type="#_x0000_t136" style="position:absolute;margin-left:0;margin-top:0;width:439.9pt;height:219.95pt;rotation:315;z-index:-251653120;mso-wrap-edited:f;mso-position-horizontal:center;mso-position-horizontal-relative:margin;mso-position-vertical:center;mso-position-vertical-relative:margin" wrapcoords="19612 4275 19244 3980 18619 3686 17920 4054 17368 4718 16926 5676 16742 6855 16705 8330 16117 8993 16006 9215 16411 11131 16742 11868 14350 8477 14019 8330 13394 8109 12584 8477 11959 8920 10855 8404 10560 8477 10229 8625 9272 8256 9162 8477 8610 8920 6697 5823 5777 4496 5629 4570 5298 4423 4636 4275 441 4202 183 4349 183 4865 1214 7445 1177 15628 699 16439 147 16660 147 17029 367 17397 3790 17471 4489 17250 5078 16881 5629 16292 6108 15628 6549 14744 7727 17029 8389 17913 8757 17397 10303 17397 10413 17176 10119 16144 9493 14006 9530 12384 11848 17029 12584 18135 12915 17545 13578 17103 14534 17471 14682 17619 15160 17397 15307 17176 16227 17397 18251 17397 18435 17324 18435 16955 17625 13638 18545 15333 20238 17840 20496 17545 21048 17176 21636 16439 20312 12311 20312 10615 20716 9731 21416 9657 21710 9067 21452 8330 19796 4644 19612 4275" fillcolor="silver" stroked="f">
          <v:textpath style="font-family:&quot;Calisto MT&quot;;font-size:1pt" string="Draft"/>
          <w10:wrap anchorx="margin" anchory="margin"/>
        </v:shape>
      </w:pict>
    </w:r>
  </w:p>
  <w:p w14:paraId="7A13C880" w14:textId="77777777" w:rsidR="000B5768" w:rsidRDefault="000B5768" w:rsidP="00B657ED">
    <w:pPr>
      <w:pStyle w:val="Header-FooterRight"/>
      <w:jc w:val="cent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879DABF" w14:textId="04E3CD50" w:rsidR="000B5768" w:rsidRDefault="000B5768">
    <w:pPr>
      <w:pStyle w:val="Header"/>
    </w:pPr>
    <w:r>
      <w:rPr>
        <w:noProof/>
      </w:rPr>
      <w:pict w14:anchorId="1D5FF26C">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53" type="#_x0000_t136" style="position:absolute;margin-left:0;margin-top:0;width:439.9pt;height:219.95pt;rotation:315;z-index:-251649024;mso-wrap-edited:f;mso-position-horizontal:center;mso-position-horizontal-relative:margin;mso-position-vertical:center;mso-position-vertical-relative:margin" wrapcoords="19612 4275 19244 3980 18619 3686 17920 4054 17368 4718 16926 5676 16742 6855 16705 8330 16117 8993 16006 9215 16411 11131 16742 11868 14350 8477 14019 8330 13394 8109 12584 8477 11959 8920 10855 8404 10560 8477 10229 8625 9272 8256 9162 8477 8610 8920 6697 5823 5777 4496 5629 4570 5298 4423 4636 4275 441 4202 183 4349 183 4865 1214 7445 1177 15628 699 16439 147 16660 147 17029 367 17397 3790 17471 4489 17250 5078 16881 5629 16292 6108 15628 6549 14744 7727 17029 8389 17913 8757 17397 10303 17397 10413 17176 10119 16144 9493 14006 9530 12384 11848 17029 12584 18135 12915 17545 13578 17103 14534 17471 14682 17619 15160 17397 15307 17176 16227 17397 18251 17397 18435 17324 18435 16955 17625 13638 18545 15333 20238 17840 20496 17545 21048 17176 21636 16439 20312 12311 20312 10615 20716 9731 21416 9657 21710 9067 21452 8330 19796 4644 19612 4275" fillcolor="silver" stroked="f">
          <v:textpath style="font-family:&quot;Calisto MT&quot;;font-size:1pt" string="Draft"/>
          <w10:wrap anchorx="margin" anchory="margin"/>
        </v:shape>
      </w:pic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BC38154" w14:textId="3CCAB4F8" w:rsidR="000B5768" w:rsidRDefault="000B5768">
    <w:pPr>
      <w:pStyle w:val="Header"/>
    </w:pPr>
    <w:r>
      <w:rPr>
        <w:noProof/>
      </w:rPr>
      <w:pict w14:anchorId="5F7C40B1">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2052" type="#_x0000_t136" style="position:absolute;margin-left:0;margin-top:0;width:439.9pt;height:219.95pt;rotation:315;z-index:-251651072;mso-wrap-edited:f;mso-position-horizontal:center;mso-position-horizontal-relative:margin;mso-position-vertical:center;mso-position-vertical-relative:margin" wrapcoords="19612 4275 19244 3980 18619 3686 17920 4054 17368 4718 16926 5676 16742 6855 16705 8330 16117 8993 16006 9215 16411 11131 16742 11868 14350 8477 14019 8330 13394 8109 12584 8477 11959 8920 10855 8404 10560 8477 10229 8625 9272 8256 9162 8477 8610 8920 6697 5823 5777 4496 5629 4570 5298 4423 4636 4275 441 4202 183 4349 183 4865 1214 7445 1177 15628 699 16439 147 16660 147 17029 367 17397 3790 17471 4489 17250 5078 16881 5629 16292 6108 15628 6549 14744 7727 17029 8389 17913 8757 17397 10303 17397 10413 17176 10119 16144 9493 14006 9530 12384 11848 17029 12584 18135 12915 17545 13578 17103 14534 17471 14682 17619 15160 17397 15307 17176 16227 17397 18251 17397 18435 17324 18435 16955 17625 13638 18545 15333 20238 17840 20496 17545 21048 17176 21636 16439 20312 12311 20312 10615 20716 9731 21416 9657 21710 9067 21452 8330 19796 4644 19612 4275" fillcolor="silver" stroked="f">
          <v:textpath style="font-family:&quot;Calisto MT&quot;;font-size:1pt" string="Draft"/>
          <w10:wrap anchorx="margin" anchory="margin"/>
        </v:shape>
      </w:pic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6CFF4E7" w14:textId="62DC4E0D" w:rsidR="000B5768" w:rsidRDefault="000B5768">
    <w:pPr>
      <w:pStyle w:val="Header"/>
    </w:pPr>
    <w:r>
      <w:rPr>
        <w:noProof/>
      </w:rPr>
      <w:pict w14:anchorId="52B41D7E">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 o:spid="_x0000_s2054" type="#_x0000_t136" style="position:absolute;margin-left:0;margin-top:0;width:439.9pt;height:219.95pt;rotation:315;z-index:-251646976;mso-wrap-edited:f;mso-position-horizontal:center;mso-position-horizontal-relative:margin;mso-position-vertical:center;mso-position-vertical-relative:margin" wrapcoords="19612 4275 19244 3980 18619 3686 17920 4054 17368 4718 16926 5676 16742 6855 16705 8330 16117 8993 16006 9215 16411 11131 16742 11868 14350 8477 14019 8330 13394 8109 12584 8477 11959 8920 10855 8404 10560 8477 10229 8625 9272 8256 9162 8477 8610 8920 6697 5823 5777 4496 5629 4570 5298 4423 4636 4275 441 4202 183 4349 183 4865 1214 7445 1177 15628 699 16439 147 16660 147 17029 367 17397 3790 17471 4489 17250 5078 16881 5629 16292 6108 15628 6549 14744 7727 17029 8389 17913 8757 17397 10303 17397 10413 17176 10119 16144 9493 14006 9530 12384 11848 17029 12584 18135 12915 17545 13578 17103 14534 17471 14682 17619 15160 17397 15307 17176 16227 17397 18251 17397 18435 17324 18435 16955 17625 13638 18545 15333 20238 17840 20496 17545 21048 17176 21636 16439 20312 12311 20312 10615 20716 9731 21416 9657 21710 9067 21452 8330 19796 4644 19612 4275" fillcolor="silver" stroked="f">
          <v:textpath style="font-family:&quot;Calisto MT&quot;;font-size:1pt" string="Draft"/>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D40A3CA2"/>
    <w:lvl w:ilvl="0">
      <w:start w:val="1"/>
      <w:numFmt w:val="decimal"/>
      <w:pStyle w:val="ListNumber"/>
      <w:lvlText w:val="%1."/>
      <w:lvlJc w:val="left"/>
      <w:pPr>
        <w:tabs>
          <w:tab w:val="num" w:pos="360"/>
        </w:tabs>
        <w:ind w:left="360" w:hanging="360"/>
      </w:pPr>
      <w:rPr>
        <w:rFonts w:hint="default"/>
        <w:color w:val="808080" w:themeColor="background1" w:themeShade="80"/>
      </w:rPr>
    </w:lvl>
  </w:abstractNum>
  <w:abstractNum w:abstractNumId="1">
    <w:nsid w:val="FFFFFF89"/>
    <w:multiLevelType w:val="singleLevel"/>
    <w:tmpl w:val="2ADA3A6C"/>
    <w:lvl w:ilvl="0">
      <w:start w:val="1"/>
      <w:numFmt w:val="bullet"/>
      <w:pStyle w:val="ListBullet"/>
      <w:lvlText w:val="n"/>
      <w:lvlJc w:val="left"/>
      <w:pPr>
        <w:tabs>
          <w:tab w:val="num" w:pos="360"/>
        </w:tabs>
        <w:ind w:left="360" w:hanging="360"/>
      </w:pPr>
      <w:rPr>
        <w:rFonts w:ascii="Wingdings" w:hAnsi="Wingdings" w:hint="default"/>
        <w:color w:val="C0504D" w:themeColor="accent2"/>
      </w:rPr>
    </w:lvl>
  </w:abstractNum>
  <w:abstractNum w:abstractNumId="2">
    <w:nsid w:val="02C32676"/>
    <w:multiLevelType w:val="hybridMultilevel"/>
    <w:tmpl w:val="4176DD98"/>
    <w:lvl w:ilvl="0" w:tplc="6C268DCA">
      <w:start w:val="1"/>
      <w:numFmt w:val="bullet"/>
      <w:lvlText w:val=""/>
      <w:lvlJc w:val="left"/>
      <w:pPr>
        <w:tabs>
          <w:tab w:val="num" w:pos="947"/>
        </w:tabs>
        <w:ind w:left="947" w:hanging="227"/>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
    <w:nsid w:val="043770A3"/>
    <w:multiLevelType w:val="hybridMultilevel"/>
    <w:tmpl w:val="B8A8AED4"/>
    <w:lvl w:ilvl="0" w:tplc="114833A4">
      <w:start w:val="1"/>
      <w:numFmt w:val="bullet"/>
      <w:lvlText w:val="•"/>
      <w:lvlJc w:val="left"/>
      <w:pPr>
        <w:tabs>
          <w:tab w:val="num" w:pos="720"/>
        </w:tabs>
        <w:ind w:left="720" w:hanging="360"/>
      </w:pPr>
      <w:rPr>
        <w:rFonts w:ascii="Arial" w:hAnsi="Arial" w:hint="default"/>
      </w:rPr>
    </w:lvl>
    <w:lvl w:ilvl="1" w:tplc="771A8EF4" w:tentative="1">
      <w:start w:val="1"/>
      <w:numFmt w:val="bullet"/>
      <w:lvlText w:val="•"/>
      <w:lvlJc w:val="left"/>
      <w:pPr>
        <w:tabs>
          <w:tab w:val="num" w:pos="1440"/>
        </w:tabs>
        <w:ind w:left="1440" w:hanging="360"/>
      </w:pPr>
      <w:rPr>
        <w:rFonts w:ascii="Arial" w:hAnsi="Arial" w:hint="default"/>
      </w:rPr>
    </w:lvl>
    <w:lvl w:ilvl="2" w:tplc="B4E2B704" w:tentative="1">
      <w:start w:val="1"/>
      <w:numFmt w:val="bullet"/>
      <w:lvlText w:val="•"/>
      <w:lvlJc w:val="left"/>
      <w:pPr>
        <w:tabs>
          <w:tab w:val="num" w:pos="2160"/>
        </w:tabs>
        <w:ind w:left="2160" w:hanging="360"/>
      </w:pPr>
      <w:rPr>
        <w:rFonts w:ascii="Arial" w:hAnsi="Arial" w:hint="default"/>
      </w:rPr>
    </w:lvl>
    <w:lvl w:ilvl="3" w:tplc="BF34DF9A" w:tentative="1">
      <w:start w:val="1"/>
      <w:numFmt w:val="bullet"/>
      <w:lvlText w:val="•"/>
      <w:lvlJc w:val="left"/>
      <w:pPr>
        <w:tabs>
          <w:tab w:val="num" w:pos="2880"/>
        </w:tabs>
        <w:ind w:left="2880" w:hanging="360"/>
      </w:pPr>
      <w:rPr>
        <w:rFonts w:ascii="Arial" w:hAnsi="Arial" w:hint="default"/>
      </w:rPr>
    </w:lvl>
    <w:lvl w:ilvl="4" w:tplc="D2FEF250" w:tentative="1">
      <w:start w:val="1"/>
      <w:numFmt w:val="bullet"/>
      <w:lvlText w:val="•"/>
      <w:lvlJc w:val="left"/>
      <w:pPr>
        <w:tabs>
          <w:tab w:val="num" w:pos="3600"/>
        </w:tabs>
        <w:ind w:left="3600" w:hanging="360"/>
      </w:pPr>
      <w:rPr>
        <w:rFonts w:ascii="Arial" w:hAnsi="Arial" w:hint="default"/>
      </w:rPr>
    </w:lvl>
    <w:lvl w:ilvl="5" w:tplc="A120F6EE" w:tentative="1">
      <w:start w:val="1"/>
      <w:numFmt w:val="bullet"/>
      <w:lvlText w:val="•"/>
      <w:lvlJc w:val="left"/>
      <w:pPr>
        <w:tabs>
          <w:tab w:val="num" w:pos="4320"/>
        </w:tabs>
        <w:ind w:left="4320" w:hanging="360"/>
      </w:pPr>
      <w:rPr>
        <w:rFonts w:ascii="Arial" w:hAnsi="Arial" w:hint="default"/>
      </w:rPr>
    </w:lvl>
    <w:lvl w:ilvl="6" w:tplc="C49E5F18" w:tentative="1">
      <w:start w:val="1"/>
      <w:numFmt w:val="bullet"/>
      <w:lvlText w:val="•"/>
      <w:lvlJc w:val="left"/>
      <w:pPr>
        <w:tabs>
          <w:tab w:val="num" w:pos="5040"/>
        </w:tabs>
        <w:ind w:left="5040" w:hanging="360"/>
      </w:pPr>
      <w:rPr>
        <w:rFonts w:ascii="Arial" w:hAnsi="Arial" w:hint="default"/>
      </w:rPr>
    </w:lvl>
    <w:lvl w:ilvl="7" w:tplc="8D36E70C" w:tentative="1">
      <w:start w:val="1"/>
      <w:numFmt w:val="bullet"/>
      <w:lvlText w:val="•"/>
      <w:lvlJc w:val="left"/>
      <w:pPr>
        <w:tabs>
          <w:tab w:val="num" w:pos="5760"/>
        </w:tabs>
        <w:ind w:left="5760" w:hanging="360"/>
      </w:pPr>
      <w:rPr>
        <w:rFonts w:ascii="Arial" w:hAnsi="Arial" w:hint="default"/>
      </w:rPr>
    </w:lvl>
    <w:lvl w:ilvl="8" w:tplc="3E5A871C" w:tentative="1">
      <w:start w:val="1"/>
      <w:numFmt w:val="bullet"/>
      <w:lvlText w:val="•"/>
      <w:lvlJc w:val="left"/>
      <w:pPr>
        <w:tabs>
          <w:tab w:val="num" w:pos="6480"/>
        </w:tabs>
        <w:ind w:left="6480" w:hanging="360"/>
      </w:pPr>
      <w:rPr>
        <w:rFonts w:ascii="Arial" w:hAnsi="Arial" w:hint="default"/>
      </w:rPr>
    </w:lvl>
  </w:abstractNum>
  <w:abstractNum w:abstractNumId="4">
    <w:nsid w:val="09DA3178"/>
    <w:multiLevelType w:val="hybridMultilevel"/>
    <w:tmpl w:val="122446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0C9F70F1"/>
    <w:multiLevelType w:val="hybridMultilevel"/>
    <w:tmpl w:val="3EC8E17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nsid w:val="0DB10416"/>
    <w:multiLevelType w:val="hybridMultilevel"/>
    <w:tmpl w:val="038C7E88"/>
    <w:lvl w:ilvl="0" w:tplc="8EBA22D6">
      <w:start w:val="1"/>
      <w:numFmt w:val="bullet"/>
      <w:lvlText w:val="•"/>
      <w:lvlJc w:val="left"/>
      <w:pPr>
        <w:tabs>
          <w:tab w:val="num" w:pos="720"/>
        </w:tabs>
        <w:ind w:left="720" w:hanging="360"/>
      </w:pPr>
      <w:rPr>
        <w:rFonts w:ascii="Arial" w:hAnsi="Arial" w:hint="default"/>
      </w:rPr>
    </w:lvl>
    <w:lvl w:ilvl="1" w:tplc="C850590A" w:tentative="1">
      <w:start w:val="1"/>
      <w:numFmt w:val="bullet"/>
      <w:lvlText w:val="•"/>
      <w:lvlJc w:val="left"/>
      <w:pPr>
        <w:tabs>
          <w:tab w:val="num" w:pos="1440"/>
        </w:tabs>
        <w:ind w:left="1440" w:hanging="360"/>
      </w:pPr>
      <w:rPr>
        <w:rFonts w:ascii="Arial" w:hAnsi="Arial" w:hint="default"/>
      </w:rPr>
    </w:lvl>
    <w:lvl w:ilvl="2" w:tplc="5F8604F0" w:tentative="1">
      <w:start w:val="1"/>
      <w:numFmt w:val="bullet"/>
      <w:lvlText w:val="•"/>
      <w:lvlJc w:val="left"/>
      <w:pPr>
        <w:tabs>
          <w:tab w:val="num" w:pos="2160"/>
        </w:tabs>
        <w:ind w:left="2160" w:hanging="360"/>
      </w:pPr>
      <w:rPr>
        <w:rFonts w:ascii="Arial" w:hAnsi="Arial" w:hint="default"/>
      </w:rPr>
    </w:lvl>
    <w:lvl w:ilvl="3" w:tplc="A2D08C56" w:tentative="1">
      <w:start w:val="1"/>
      <w:numFmt w:val="bullet"/>
      <w:lvlText w:val="•"/>
      <w:lvlJc w:val="left"/>
      <w:pPr>
        <w:tabs>
          <w:tab w:val="num" w:pos="2880"/>
        </w:tabs>
        <w:ind w:left="2880" w:hanging="360"/>
      </w:pPr>
      <w:rPr>
        <w:rFonts w:ascii="Arial" w:hAnsi="Arial" w:hint="default"/>
      </w:rPr>
    </w:lvl>
    <w:lvl w:ilvl="4" w:tplc="36DCE6F6" w:tentative="1">
      <w:start w:val="1"/>
      <w:numFmt w:val="bullet"/>
      <w:lvlText w:val="•"/>
      <w:lvlJc w:val="left"/>
      <w:pPr>
        <w:tabs>
          <w:tab w:val="num" w:pos="3600"/>
        </w:tabs>
        <w:ind w:left="3600" w:hanging="360"/>
      </w:pPr>
      <w:rPr>
        <w:rFonts w:ascii="Arial" w:hAnsi="Arial" w:hint="default"/>
      </w:rPr>
    </w:lvl>
    <w:lvl w:ilvl="5" w:tplc="2C540C4C" w:tentative="1">
      <w:start w:val="1"/>
      <w:numFmt w:val="bullet"/>
      <w:lvlText w:val="•"/>
      <w:lvlJc w:val="left"/>
      <w:pPr>
        <w:tabs>
          <w:tab w:val="num" w:pos="4320"/>
        </w:tabs>
        <w:ind w:left="4320" w:hanging="360"/>
      </w:pPr>
      <w:rPr>
        <w:rFonts w:ascii="Arial" w:hAnsi="Arial" w:hint="default"/>
      </w:rPr>
    </w:lvl>
    <w:lvl w:ilvl="6" w:tplc="426A530A" w:tentative="1">
      <w:start w:val="1"/>
      <w:numFmt w:val="bullet"/>
      <w:lvlText w:val="•"/>
      <w:lvlJc w:val="left"/>
      <w:pPr>
        <w:tabs>
          <w:tab w:val="num" w:pos="5040"/>
        </w:tabs>
        <w:ind w:left="5040" w:hanging="360"/>
      </w:pPr>
      <w:rPr>
        <w:rFonts w:ascii="Arial" w:hAnsi="Arial" w:hint="default"/>
      </w:rPr>
    </w:lvl>
    <w:lvl w:ilvl="7" w:tplc="3A0E72D8" w:tentative="1">
      <w:start w:val="1"/>
      <w:numFmt w:val="bullet"/>
      <w:lvlText w:val="•"/>
      <w:lvlJc w:val="left"/>
      <w:pPr>
        <w:tabs>
          <w:tab w:val="num" w:pos="5760"/>
        </w:tabs>
        <w:ind w:left="5760" w:hanging="360"/>
      </w:pPr>
      <w:rPr>
        <w:rFonts w:ascii="Arial" w:hAnsi="Arial" w:hint="default"/>
      </w:rPr>
    </w:lvl>
    <w:lvl w:ilvl="8" w:tplc="3DFA30FC" w:tentative="1">
      <w:start w:val="1"/>
      <w:numFmt w:val="bullet"/>
      <w:lvlText w:val="•"/>
      <w:lvlJc w:val="left"/>
      <w:pPr>
        <w:tabs>
          <w:tab w:val="num" w:pos="6480"/>
        </w:tabs>
        <w:ind w:left="6480" w:hanging="360"/>
      </w:pPr>
      <w:rPr>
        <w:rFonts w:ascii="Arial" w:hAnsi="Arial" w:hint="default"/>
      </w:rPr>
    </w:lvl>
  </w:abstractNum>
  <w:abstractNum w:abstractNumId="7">
    <w:nsid w:val="117570C3"/>
    <w:multiLevelType w:val="hybridMultilevel"/>
    <w:tmpl w:val="62467D26"/>
    <w:lvl w:ilvl="0" w:tplc="B790878C">
      <w:start w:val="1"/>
      <w:numFmt w:val="bullet"/>
      <w:lvlText w:val="•"/>
      <w:lvlJc w:val="left"/>
      <w:pPr>
        <w:tabs>
          <w:tab w:val="num" w:pos="720"/>
        </w:tabs>
        <w:ind w:left="720" w:hanging="360"/>
      </w:pPr>
      <w:rPr>
        <w:rFonts w:ascii="Arial" w:hAnsi="Arial" w:hint="default"/>
      </w:rPr>
    </w:lvl>
    <w:lvl w:ilvl="1" w:tplc="6F7C76A2" w:tentative="1">
      <w:start w:val="1"/>
      <w:numFmt w:val="bullet"/>
      <w:lvlText w:val="•"/>
      <w:lvlJc w:val="left"/>
      <w:pPr>
        <w:tabs>
          <w:tab w:val="num" w:pos="1440"/>
        </w:tabs>
        <w:ind w:left="1440" w:hanging="360"/>
      </w:pPr>
      <w:rPr>
        <w:rFonts w:ascii="Arial" w:hAnsi="Arial" w:hint="default"/>
      </w:rPr>
    </w:lvl>
    <w:lvl w:ilvl="2" w:tplc="85C681C8" w:tentative="1">
      <w:start w:val="1"/>
      <w:numFmt w:val="bullet"/>
      <w:lvlText w:val="•"/>
      <w:lvlJc w:val="left"/>
      <w:pPr>
        <w:tabs>
          <w:tab w:val="num" w:pos="2160"/>
        </w:tabs>
        <w:ind w:left="2160" w:hanging="360"/>
      </w:pPr>
      <w:rPr>
        <w:rFonts w:ascii="Arial" w:hAnsi="Arial" w:hint="default"/>
      </w:rPr>
    </w:lvl>
    <w:lvl w:ilvl="3" w:tplc="6E68171A" w:tentative="1">
      <w:start w:val="1"/>
      <w:numFmt w:val="bullet"/>
      <w:lvlText w:val="•"/>
      <w:lvlJc w:val="left"/>
      <w:pPr>
        <w:tabs>
          <w:tab w:val="num" w:pos="2880"/>
        </w:tabs>
        <w:ind w:left="2880" w:hanging="360"/>
      </w:pPr>
      <w:rPr>
        <w:rFonts w:ascii="Arial" w:hAnsi="Arial" w:hint="default"/>
      </w:rPr>
    </w:lvl>
    <w:lvl w:ilvl="4" w:tplc="BDBA2698" w:tentative="1">
      <w:start w:val="1"/>
      <w:numFmt w:val="bullet"/>
      <w:lvlText w:val="•"/>
      <w:lvlJc w:val="left"/>
      <w:pPr>
        <w:tabs>
          <w:tab w:val="num" w:pos="3600"/>
        </w:tabs>
        <w:ind w:left="3600" w:hanging="360"/>
      </w:pPr>
      <w:rPr>
        <w:rFonts w:ascii="Arial" w:hAnsi="Arial" w:hint="default"/>
      </w:rPr>
    </w:lvl>
    <w:lvl w:ilvl="5" w:tplc="0D0CCA62" w:tentative="1">
      <w:start w:val="1"/>
      <w:numFmt w:val="bullet"/>
      <w:lvlText w:val="•"/>
      <w:lvlJc w:val="left"/>
      <w:pPr>
        <w:tabs>
          <w:tab w:val="num" w:pos="4320"/>
        </w:tabs>
        <w:ind w:left="4320" w:hanging="360"/>
      </w:pPr>
      <w:rPr>
        <w:rFonts w:ascii="Arial" w:hAnsi="Arial" w:hint="default"/>
      </w:rPr>
    </w:lvl>
    <w:lvl w:ilvl="6" w:tplc="AF88A740" w:tentative="1">
      <w:start w:val="1"/>
      <w:numFmt w:val="bullet"/>
      <w:lvlText w:val="•"/>
      <w:lvlJc w:val="left"/>
      <w:pPr>
        <w:tabs>
          <w:tab w:val="num" w:pos="5040"/>
        </w:tabs>
        <w:ind w:left="5040" w:hanging="360"/>
      </w:pPr>
      <w:rPr>
        <w:rFonts w:ascii="Arial" w:hAnsi="Arial" w:hint="default"/>
      </w:rPr>
    </w:lvl>
    <w:lvl w:ilvl="7" w:tplc="C186EDFE" w:tentative="1">
      <w:start w:val="1"/>
      <w:numFmt w:val="bullet"/>
      <w:lvlText w:val="•"/>
      <w:lvlJc w:val="left"/>
      <w:pPr>
        <w:tabs>
          <w:tab w:val="num" w:pos="5760"/>
        </w:tabs>
        <w:ind w:left="5760" w:hanging="360"/>
      </w:pPr>
      <w:rPr>
        <w:rFonts w:ascii="Arial" w:hAnsi="Arial" w:hint="default"/>
      </w:rPr>
    </w:lvl>
    <w:lvl w:ilvl="8" w:tplc="C2D60EB4" w:tentative="1">
      <w:start w:val="1"/>
      <w:numFmt w:val="bullet"/>
      <w:lvlText w:val="•"/>
      <w:lvlJc w:val="left"/>
      <w:pPr>
        <w:tabs>
          <w:tab w:val="num" w:pos="6480"/>
        </w:tabs>
        <w:ind w:left="6480" w:hanging="360"/>
      </w:pPr>
      <w:rPr>
        <w:rFonts w:ascii="Arial" w:hAnsi="Arial" w:hint="default"/>
      </w:rPr>
    </w:lvl>
  </w:abstractNum>
  <w:abstractNum w:abstractNumId="8">
    <w:nsid w:val="1C105334"/>
    <w:multiLevelType w:val="hybridMultilevel"/>
    <w:tmpl w:val="AB8A6E56"/>
    <w:lvl w:ilvl="0" w:tplc="6C268DCA">
      <w:start w:val="1"/>
      <w:numFmt w:val="bullet"/>
      <w:lvlText w:val=""/>
      <w:lvlJc w:val="left"/>
      <w:pPr>
        <w:tabs>
          <w:tab w:val="num" w:pos="947"/>
        </w:tabs>
        <w:ind w:left="947" w:hanging="227"/>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5BEE13A2">
      <w:numFmt w:val="bullet"/>
      <w:lvlText w:val="-"/>
      <w:lvlJc w:val="left"/>
      <w:pPr>
        <w:tabs>
          <w:tab w:val="num" w:pos="2880"/>
        </w:tabs>
        <w:ind w:left="2880" w:hanging="360"/>
      </w:pPr>
      <w:rPr>
        <w:rFonts w:ascii="Times New Roman" w:eastAsia="Times New Roman" w:hAnsi="Times New Roman" w:cs="Times New Roman"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
    <w:nsid w:val="1DA33420"/>
    <w:multiLevelType w:val="hybridMultilevel"/>
    <w:tmpl w:val="E2D8152A"/>
    <w:lvl w:ilvl="0" w:tplc="6C268DCA">
      <w:start w:val="1"/>
      <w:numFmt w:val="bullet"/>
      <w:lvlText w:val=""/>
      <w:lvlJc w:val="left"/>
      <w:pPr>
        <w:tabs>
          <w:tab w:val="num" w:pos="947"/>
        </w:tabs>
        <w:ind w:left="947" w:hanging="227"/>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
    <w:nsid w:val="1DB67556"/>
    <w:multiLevelType w:val="hybridMultilevel"/>
    <w:tmpl w:val="84486296"/>
    <w:lvl w:ilvl="0" w:tplc="62827492">
      <w:start w:val="1"/>
      <w:numFmt w:val="decimal"/>
      <w:lvlText w:val="%1."/>
      <w:lvlJc w:val="left"/>
      <w:pPr>
        <w:ind w:left="360" w:hanging="360"/>
      </w:pPr>
      <w:rPr>
        <w:rFonts w:hint="default"/>
        <w:b/>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1">
    <w:nsid w:val="221373D2"/>
    <w:multiLevelType w:val="hybridMultilevel"/>
    <w:tmpl w:val="15AA8162"/>
    <w:lvl w:ilvl="0" w:tplc="657EFF4A">
      <w:numFmt w:val="bullet"/>
      <w:lvlText w:val="-"/>
      <w:lvlJc w:val="left"/>
      <w:pPr>
        <w:ind w:left="720" w:hanging="360"/>
      </w:pPr>
      <w:rPr>
        <w:rFonts w:ascii="Calisto MT" w:eastAsiaTheme="majorEastAsia" w:hAnsi="Calisto MT" w:cstheme="maj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2845D79"/>
    <w:multiLevelType w:val="hybridMultilevel"/>
    <w:tmpl w:val="93221766"/>
    <w:lvl w:ilvl="0" w:tplc="35649AEA">
      <w:start w:val="1"/>
      <w:numFmt w:val="bullet"/>
      <w:lvlText w:val=""/>
      <w:lvlJc w:val="left"/>
      <w:pPr>
        <w:tabs>
          <w:tab w:val="num" w:pos="360"/>
        </w:tabs>
        <w:ind w:left="0" w:firstLine="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BC8761C">
      <w:start w:val="5"/>
      <w:numFmt w:val="bullet"/>
      <w:lvlText w:val="-"/>
      <w:lvlJc w:val="left"/>
      <w:pPr>
        <w:ind w:left="2160" w:hanging="360"/>
      </w:pPr>
      <w:rPr>
        <w:rFonts w:ascii="Times New Roman" w:eastAsia="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832425D"/>
    <w:multiLevelType w:val="hybridMultilevel"/>
    <w:tmpl w:val="8450524C"/>
    <w:lvl w:ilvl="0" w:tplc="183AEDB2">
      <w:numFmt w:val="bullet"/>
      <w:lvlText w:val="-"/>
      <w:lvlJc w:val="left"/>
      <w:pPr>
        <w:ind w:left="720" w:hanging="360"/>
      </w:pPr>
      <w:rPr>
        <w:rFonts w:ascii="Calisto MT" w:eastAsiaTheme="minorEastAsia" w:hAnsi="Calisto M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C5505FD"/>
    <w:multiLevelType w:val="hybridMultilevel"/>
    <w:tmpl w:val="412809DC"/>
    <w:lvl w:ilvl="0" w:tplc="B9301CBE">
      <w:start w:val="1"/>
      <w:numFmt w:val="decimal"/>
      <w:lvlText w:val="%1."/>
      <w:lvlJc w:val="left"/>
      <w:pPr>
        <w:ind w:left="420" w:hanging="360"/>
      </w:pPr>
      <w:rPr>
        <w:rFonts w:asciiTheme="majorHAnsi" w:eastAsiaTheme="majorEastAsia" w:hAnsiTheme="majorHAnsi" w:cstheme="majorBidi" w:hint="default"/>
        <w:b/>
        <w:i w:val="0"/>
        <w:color w:val="000000" w:themeColor="text1"/>
        <w:sz w:val="24"/>
      </w:rPr>
    </w:lvl>
    <w:lvl w:ilvl="1" w:tplc="10090019" w:tentative="1">
      <w:start w:val="1"/>
      <w:numFmt w:val="lowerLetter"/>
      <w:lvlText w:val="%2."/>
      <w:lvlJc w:val="left"/>
      <w:pPr>
        <w:ind w:left="1140" w:hanging="360"/>
      </w:pPr>
    </w:lvl>
    <w:lvl w:ilvl="2" w:tplc="1009001B" w:tentative="1">
      <w:start w:val="1"/>
      <w:numFmt w:val="lowerRoman"/>
      <w:lvlText w:val="%3."/>
      <w:lvlJc w:val="right"/>
      <w:pPr>
        <w:ind w:left="1860" w:hanging="180"/>
      </w:pPr>
    </w:lvl>
    <w:lvl w:ilvl="3" w:tplc="1009000F" w:tentative="1">
      <w:start w:val="1"/>
      <w:numFmt w:val="decimal"/>
      <w:lvlText w:val="%4."/>
      <w:lvlJc w:val="left"/>
      <w:pPr>
        <w:ind w:left="2580" w:hanging="360"/>
      </w:pPr>
    </w:lvl>
    <w:lvl w:ilvl="4" w:tplc="10090019" w:tentative="1">
      <w:start w:val="1"/>
      <w:numFmt w:val="lowerLetter"/>
      <w:lvlText w:val="%5."/>
      <w:lvlJc w:val="left"/>
      <w:pPr>
        <w:ind w:left="3300" w:hanging="360"/>
      </w:pPr>
    </w:lvl>
    <w:lvl w:ilvl="5" w:tplc="1009001B" w:tentative="1">
      <w:start w:val="1"/>
      <w:numFmt w:val="lowerRoman"/>
      <w:lvlText w:val="%6."/>
      <w:lvlJc w:val="right"/>
      <w:pPr>
        <w:ind w:left="4020" w:hanging="180"/>
      </w:pPr>
    </w:lvl>
    <w:lvl w:ilvl="6" w:tplc="1009000F" w:tentative="1">
      <w:start w:val="1"/>
      <w:numFmt w:val="decimal"/>
      <w:lvlText w:val="%7."/>
      <w:lvlJc w:val="left"/>
      <w:pPr>
        <w:ind w:left="4740" w:hanging="360"/>
      </w:pPr>
    </w:lvl>
    <w:lvl w:ilvl="7" w:tplc="10090019" w:tentative="1">
      <w:start w:val="1"/>
      <w:numFmt w:val="lowerLetter"/>
      <w:lvlText w:val="%8."/>
      <w:lvlJc w:val="left"/>
      <w:pPr>
        <w:ind w:left="5460" w:hanging="360"/>
      </w:pPr>
    </w:lvl>
    <w:lvl w:ilvl="8" w:tplc="1009001B" w:tentative="1">
      <w:start w:val="1"/>
      <w:numFmt w:val="lowerRoman"/>
      <w:lvlText w:val="%9."/>
      <w:lvlJc w:val="right"/>
      <w:pPr>
        <w:ind w:left="6180" w:hanging="180"/>
      </w:pPr>
    </w:lvl>
  </w:abstractNum>
  <w:abstractNum w:abstractNumId="15">
    <w:nsid w:val="31887C25"/>
    <w:multiLevelType w:val="hybridMultilevel"/>
    <w:tmpl w:val="6DAA835A"/>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6">
    <w:nsid w:val="32301378"/>
    <w:multiLevelType w:val="hybridMultilevel"/>
    <w:tmpl w:val="18DC170A"/>
    <w:lvl w:ilvl="0" w:tplc="38929B06">
      <w:start w:val="1"/>
      <w:numFmt w:val="decimal"/>
      <w:lvlText w:val="%1."/>
      <w:lvlJc w:val="left"/>
      <w:pPr>
        <w:ind w:left="360" w:hanging="360"/>
      </w:pPr>
      <w:rPr>
        <w:rFonts w:hint="default"/>
        <w:b/>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7">
    <w:nsid w:val="329C58A6"/>
    <w:multiLevelType w:val="multilevel"/>
    <w:tmpl w:val="49220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6255EBC"/>
    <w:multiLevelType w:val="hybridMultilevel"/>
    <w:tmpl w:val="58925F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C16495"/>
    <w:multiLevelType w:val="hybridMultilevel"/>
    <w:tmpl w:val="C32E340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EDA677F"/>
    <w:multiLevelType w:val="hybridMultilevel"/>
    <w:tmpl w:val="45CC2AFA"/>
    <w:lvl w:ilvl="0" w:tplc="0922B19C">
      <w:numFmt w:val="bullet"/>
      <w:lvlText w:val="-"/>
      <w:lvlJc w:val="left"/>
      <w:pPr>
        <w:ind w:left="1440" w:hanging="360"/>
      </w:pPr>
      <w:rPr>
        <w:rFonts w:ascii="Calisto MT" w:eastAsiaTheme="majorEastAsia" w:hAnsi="Calisto MT" w:cstheme="majorBid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3F903BE7"/>
    <w:multiLevelType w:val="hybridMultilevel"/>
    <w:tmpl w:val="6FB27D4E"/>
    <w:lvl w:ilvl="0" w:tplc="657EFF4A">
      <w:numFmt w:val="bullet"/>
      <w:lvlText w:val="-"/>
      <w:lvlJc w:val="left"/>
      <w:pPr>
        <w:ind w:left="720" w:hanging="360"/>
      </w:pPr>
      <w:rPr>
        <w:rFonts w:ascii="Calisto MT" w:eastAsiaTheme="majorEastAsia" w:hAnsi="Calisto MT" w:cstheme="maj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7E137F1"/>
    <w:multiLevelType w:val="hybridMultilevel"/>
    <w:tmpl w:val="A1B4F9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48D42B4D"/>
    <w:multiLevelType w:val="hybridMultilevel"/>
    <w:tmpl w:val="CA222BEA"/>
    <w:lvl w:ilvl="0" w:tplc="657EFF4A">
      <w:numFmt w:val="bullet"/>
      <w:lvlText w:val="-"/>
      <w:lvlJc w:val="left"/>
      <w:pPr>
        <w:ind w:left="720" w:hanging="360"/>
      </w:pPr>
      <w:rPr>
        <w:rFonts w:ascii="Calisto MT" w:eastAsiaTheme="majorEastAsia" w:hAnsi="Calisto MT" w:cstheme="maj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8E65196"/>
    <w:multiLevelType w:val="hybridMultilevel"/>
    <w:tmpl w:val="679E87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98E0C1D"/>
    <w:multiLevelType w:val="hybridMultilevel"/>
    <w:tmpl w:val="92265F6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74956F9"/>
    <w:multiLevelType w:val="hybridMultilevel"/>
    <w:tmpl w:val="D6C85BDA"/>
    <w:lvl w:ilvl="0" w:tplc="FA5E7DDC">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nsid w:val="581E4FBA"/>
    <w:multiLevelType w:val="hybridMultilevel"/>
    <w:tmpl w:val="C97E6FAE"/>
    <w:lvl w:ilvl="0" w:tplc="4DD2C6B6">
      <w:numFmt w:val="bullet"/>
      <w:lvlText w:val="–"/>
      <w:lvlJc w:val="left"/>
      <w:pPr>
        <w:ind w:left="1080" w:hanging="360"/>
      </w:pPr>
      <w:rPr>
        <w:rFonts w:ascii="Calisto MT" w:eastAsiaTheme="majorEastAsia" w:hAnsi="Calisto MT" w:cstheme="maj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683D425E"/>
    <w:multiLevelType w:val="hybridMultilevel"/>
    <w:tmpl w:val="806E841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695F3743"/>
    <w:multiLevelType w:val="hybridMultilevel"/>
    <w:tmpl w:val="C89A4BC4"/>
    <w:lvl w:ilvl="0" w:tplc="257C8F1C">
      <w:start w:val="1"/>
      <w:numFmt w:val="decimal"/>
      <w:lvlText w:val="%1."/>
      <w:lvlJc w:val="left"/>
      <w:pPr>
        <w:ind w:left="360" w:hanging="360"/>
      </w:pPr>
      <w:rPr>
        <w:rFonts w:hint="default"/>
        <w:b/>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0">
    <w:nsid w:val="78535322"/>
    <w:multiLevelType w:val="hybridMultilevel"/>
    <w:tmpl w:val="42FE8094"/>
    <w:lvl w:ilvl="0" w:tplc="35649AEA">
      <w:start w:val="1"/>
      <w:numFmt w:val="bullet"/>
      <w:lvlText w:val=""/>
      <w:lvlJc w:val="left"/>
      <w:pPr>
        <w:tabs>
          <w:tab w:val="num" w:pos="360"/>
        </w:tabs>
        <w:ind w:left="0" w:firstLine="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7C935C33"/>
    <w:multiLevelType w:val="hybridMultilevel"/>
    <w:tmpl w:val="D66EEC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
  </w:num>
  <w:num w:numId="2">
    <w:abstractNumId w:val="1"/>
    <w:lvlOverride w:ilvl="0">
      <w:startOverride w:val="1"/>
    </w:lvlOverride>
  </w:num>
  <w:num w:numId="3">
    <w:abstractNumId w:val="0"/>
  </w:num>
  <w:num w:numId="4">
    <w:abstractNumId w:val="12"/>
  </w:num>
  <w:num w:numId="5">
    <w:abstractNumId w:val="30"/>
  </w:num>
  <w:num w:numId="6">
    <w:abstractNumId w:val="3"/>
  </w:num>
  <w:num w:numId="7">
    <w:abstractNumId w:val="17"/>
  </w:num>
  <w:num w:numId="8">
    <w:abstractNumId w:val="9"/>
  </w:num>
  <w:num w:numId="9">
    <w:abstractNumId w:val="8"/>
  </w:num>
  <w:num w:numId="10">
    <w:abstractNumId w:val="2"/>
  </w:num>
  <w:num w:numId="11">
    <w:abstractNumId w:val="24"/>
  </w:num>
  <w:num w:numId="12">
    <w:abstractNumId w:val="25"/>
  </w:num>
  <w:num w:numId="13">
    <w:abstractNumId w:val="18"/>
  </w:num>
  <w:num w:numId="14">
    <w:abstractNumId w:val="20"/>
  </w:num>
  <w:num w:numId="15">
    <w:abstractNumId w:val="19"/>
  </w:num>
  <w:num w:numId="16">
    <w:abstractNumId w:val="15"/>
  </w:num>
  <w:num w:numId="17">
    <w:abstractNumId w:val="21"/>
  </w:num>
  <w:num w:numId="18">
    <w:abstractNumId w:val="11"/>
  </w:num>
  <w:num w:numId="19">
    <w:abstractNumId w:val="23"/>
  </w:num>
  <w:num w:numId="20">
    <w:abstractNumId w:val="27"/>
  </w:num>
  <w:num w:numId="21">
    <w:abstractNumId w:val="31"/>
  </w:num>
  <w:num w:numId="22">
    <w:abstractNumId w:val="22"/>
  </w:num>
  <w:num w:numId="23">
    <w:abstractNumId w:val="13"/>
  </w:num>
  <w:num w:numId="24">
    <w:abstractNumId w:val="7"/>
  </w:num>
  <w:num w:numId="25">
    <w:abstractNumId w:val="6"/>
  </w:num>
  <w:num w:numId="26">
    <w:abstractNumId w:val="26"/>
  </w:num>
  <w:num w:numId="27">
    <w:abstractNumId w:val="14"/>
  </w:num>
  <w:num w:numId="28">
    <w:abstractNumId w:val="29"/>
  </w:num>
  <w:num w:numId="29">
    <w:abstractNumId w:val="10"/>
  </w:num>
  <w:num w:numId="30">
    <w:abstractNumId w:val="16"/>
  </w:num>
  <w:num w:numId="31">
    <w:abstractNumId w:val="4"/>
  </w:num>
  <w:num w:numId="32">
    <w:abstractNumId w:val="5"/>
  </w:num>
  <w:num w:numId="3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hdrShapeDefaults>
    <o:shapedefaults v:ext="edit" spidmax="2057">
      <v:textbox inset="5.85pt,.7pt,5.85pt,.7pt"/>
    </o:shapedefaults>
    <o:shapelayout v:ext="edit">
      <o:idmap v:ext="edit" data="2"/>
    </o:shapelayout>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52E1"/>
    <w:rsid w:val="0000264B"/>
    <w:rsid w:val="000109C1"/>
    <w:rsid w:val="00010E79"/>
    <w:rsid w:val="00012D7D"/>
    <w:rsid w:val="00016121"/>
    <w:rsid w:val="000215C6"/>
    <w:rsid w:val="00021C28"/>
    <w:rsid w:val="0002404C"/>
    <w:rsid w:val="00026DEE"/>
    <w:rsid w:val="000323EF"/>
    <w:rsid w:val="000460B8"/>
    <w:rsid w:val="0005102C"/>
    <w:rsid w:val="00055249"/>
    <w:rsid w:val="00061E0E"/>
    <w:rsid w:val="00063650"/>
    <w:rsid w:val="00063CB2"/>
    <w:rsid w:val="00064270"/>
    <w:rsid w:val="00065F12"/>
    <w:rsid w:val="00070FAE"/>
    <w:rsid w:val="000727E9"/>
    <w:rsid w:val="00073B7F"/>
    <w:rsid w:val="00080238"/>
    <w:rsid w:val="000821C8"/>
    <w:rsid w:val="00085B46"/>
    <w:rsid w:val="000875EA"/>
    <w:rsid w:val="00087B49"/>
    <w:rsid w:val="00093131"/>
    <w:rsid w:val="000A1C18"/>
    <w:rsid w:val="000B4C96"/>
    <w:rsid w:val="000B5768"/>
    <w:rsid w:val="000C5646"/>
    <w:rsid w:val="000D13FB"/>
    <w:rsid w:val="000D5664"/>
    <w:rsid w:val="000D5E77"/>
    <w:rsid w:val="000D609B"/>
    <w:rsid w:val="000E05C4"/>
    <w:rsid w:val="000E50A4"/>
    <w:rsid w:val="0010359D"/>
    <w:rsid w:val="00103CAD"/>
    <w:rsid w:val="00107F92"/>
    <w:rsid w:val="00113D58"/>
    <w:rsid w:val="00124862"/>
    <w:rsid w:val="00127919"/>
    <w:rsid w:val="00130A96"/>
    <w:rsid w:val="00140D27"/>
    <w:rsid w:val="00144C46"/>
    <w:rsid w:val="001526CB"/>
    <w:rsid w:val="001615BD"/>
    <w:rsid w:val="0016412E"/>
    <w:rsid w:val="00165340"/>
    <w:rsid w:val="00165E69"/>
    <w:rsid w:val="00170E14"/>
    <w:rsid w:val="001766F5"/>
    <w:rsid w:val="00177DC0"/>
    <w:rsid w:val="00181C22"/>
    <w:rsid w:val="00186098"/>
    <w:rsid w:val="00190927"/>
    <w:rsid w:val="00192C78"/>
    <w:rsid w:val="001945C9"/>
    <w:rsid w:val="0019578C"/>
    <w:rsid w:val="001B0107"/>
    <w:rsid w:val="001B255D"/>
    <w:rsid w:val="001C0E46"/>
    <w:rsid w:val="001C5D1B"/>
    <w:rsid w:val="001D2957"/>
    <w:rsid w:val="001D4F6F"/>
    <w:rsid w:val="001D7D03"/>
    <w:rsid w:val="001E495D"/>
    <w:rsid w:val="001E64CC"/>
    <w:rsid w:val="001E6566"/>
    <w:rsid w:val="001F4C97"/>
    <w:rsid w:val="001F73A4"/>
    <w:rsid w:val="002012C5"/>
    <w:rsid w:val="00202B42"/>
    <w:rsid w:val="00206FFB"/>
    <w:rsid w:val="00207033"/>
    <w:rsid w:val="002139F0"/>
    <w:rsid w:val="00215B7B"/>
    <w:rsid w:val="002210B4"/>
    <w:rsid w:val="00231E3C"/>
    <w:rsid w:val="00234855"/>
    <w:rsid w:val="002359D5"/>
    <w:rsid w:val="00237D6D"/>
    <w:rsid w:val="00237EAA"/>
    <w:rsid w:val="00243159"/>
    <w:rsid w:val="00256772"/>
    <w:rsid w:val="00256C0D"/>
    <w:rsid w:val="00261F9A"/>
    <w:rsid w:val="002701BD"/>
    <w:rsid w:val="00272B7F"/>
    <w:rsid w:val="002757F9"/>
    <w:rsid w:val="00280DC4"/>
    <w:rsid w:val="002838F0"/>
    <w:rsid w:val="00283C28"/>
    <w:rsid w:val="00285129"/>
    <w:rsid w:val="0028742D"/>
    <w:rsid w:val="00295F26"/>
    <w:rsid w:val="002A0398"/>
    <w:rsid w:val="002A2617"/>
    <w:rsid w:val="002A384C"/>
    <w:rsid w:val="002A3A22"/>
    <w:rsid w:val="002A40CD"/>
    <w:rsid w:val="002A5021"/>
    <w:rsid w:val="002A570C"/>
    <w:rsid w:val="002A6273"/>
    <w:rsid w:val="002B0B79"/>
    <w:rsid w:val="002B46BC"/>
    <w:rsid w:val="002C101B"/>
    <w:rsid w:val="002D15D2"/>
    <w:rsid w:val="002D4F37"/>
    <w:rsid w:val="002D7CA7"/>
    <w:rsid w:val="002E1970"/>
    <w:rsid w:val="002E1B08"/>
    <w:rsid w:val="002E208B"/>
    <w:rsid w:val="002E2A4E"/>
    <w:rsid w:val="002E669D"/>
    <w:rsid w:val="002F46E2"/>
    <w:rsid w:val="002F63BD"/>
    <w:rsid w:val="003058DD"/>
    <w:rsid w:val="003063D1"/>
    <w:rsid w:val="00311590"/>
    <w:rsid w:val="003140F8"/>
    <w:rsid w:val="00315DF0"/>
    <w:rsid w:val="00323A7C"/>
    <w:rsid w:val="0032453A"/>
    <w:rsid w:val="00327D1C"/>
    <w:rsid w:val="00330537"/>
    <w:rsid w:val="003331BD"/>
    <w:rsid w:val="0033363E"/>
    <w:rsid w:val="003411A7"/>
    <w:rsid w:val="003420E2"/>
    <w:rsid w:val="00344362"/>
    <w:rsid w:val="00347B5F"/>
    <w:rsid w:val="00353E18"/>
    <w:rsid w:val="00357AE3"/>
    <w:rsid w:val="00360731"/>
    <w:rsid w:val="00361B97"/>
    <w:rsid w:val="003623BB"/>
    <w:rsid w:val="00373F14"/>
    <w:rsid w:val="00386EB9"/>
    <w:rsid w:val="003956A9"/>
    <w:rsid w:val="00395FB3"/>
    <w:rsid w:val="003976A4"/>
    <w:rsid w:val="003A17D8"/>
    <w:rsid w:val="003A3C1F"/>
    <w:rsid w:val="003A502F"/>
    <w:rsid w:val="003B6212"/>
    <w:rsid w:val="003C18C7"/>
    <w:rsid w:val="003C1F40"/>
    <w:rsid w:val="003C45CA"/>
    <w:rsid w:val="003D1A7A"/>
    <w:rsid w:val="003E3B65"/>
    <w:rsid w:val="003E546E"/>
    <w:rsid w:val="003E7AD0"/>
    <w:rsid w:val="003E7DCD"/>
    <w:rsid w:val="003F2290"/>
    <w:rsid w:val="003F3E14"/>
    <w:rsid w:val="003F48F4"/>
    <w:rsid w:val="003F4F5C"/>
    <w:rsid w:val="003F79A7"/>
    <w:rsid w:val="0040235F"/>
    <w:rsid w:val="00402846"/>
    <w:rsid w:val="004127D0"/>
    <w:rsid w:val="00413E27"/>
    <w:rsid w:val="00414FD6"/>
    <w:rsid w:val="0041685B"/>
    <w:rsid w:val="0041744D"/>
    <w:rsid w:val="00417DCF"/>
    <w:rsid w:val="00423B29"/>
    <w:rsid w:val="00433DA0"/>
    <w:rsid w:val="00442E70"/>
    <w:rsid w:val="0044782F"/>
    <w:rsid w:val="004533F9"/>
    <w:rsid w:val="0045684C"/>
    <w:rsid w:val="00457458"/>
    <w:rsid w:val="00460E0B"/>
    <w:rsid w:val="00462138"/>
    <w:rsid w:val="0046608D"/>
    <w:rsid w:val="00472000"/>
    <w:rsid w:val="00475449"/>
    <w:rsid w:val="00476A3A"/>
    <w:rsid w:val="00480408"/>
    <w:rsid w:val="00481E5E"/>
    <w:rsid w:val="0048569A"/>
    <w:rsid w:val="004941AB"/>
    <w:rsid w:val="00497BEB"/>
    <w:rsid w:val="004A3F8A"/>
    <w:rsid w:val="004A41AA"/>
    <w:rsid w:val="004A5173"/>
    <w:rsid w:val="004A52C0"/>
    <w:rsid w:val="004A707A"/>
    <w:rsid w:val="004A728B"/>
    <w:rsid w:val="004B2D4F"/>
    <w:rsid w:val="004B6CCD"/>
    <w:rsid w:val="004C21CB"/>
    <w:rsid w:val="004C6C5C"/>
    <w:rsid w:val="004E392C"/>
    <w:rsid w:val="00503256"/>
    <w:rsid w:val="005144EA"/>
    <w:rsid w:val="00520F41"/>
    <w:rsid w:val="00530915"/>
    <w:rsid w:val="00531F69"/>
    <w:rsid w:val="00542580"/>
    <w:rsid w:val="005452E1"/>
    <w:rsid w:val="005452F9"/>
    <w:rsid w:val="00547B34"/>
    <w:rsid w:val="00550E0A"/>
    <w:rsid w:val="00554958"/>
    <w:rsid w:val="00556182"/>
    <w:rsid w:val="00556929"/>
    <w:rsid w:val="00556DF6"/>
    <w:rsid w:val="005615E2"/>
    <w:rsid w:val="00563304"/>
    <w:rsid w:val="00570F73"/>
    <w:rsid w:val="00571DA6"/>
    <w:rsid w:val="00574857"/>
    <w:rsid w:val="0057491B"/>
    <w:rsid w:val="00575AB1"/>
    <w:rsid w:val="00576DC0"/>
    <w:rsid w:val="00581889"/>
    <w:rsid w:val="00584CE0"/>
    <w:rsid w:val="005875BE"/>
    <w:rsid w:val="00590DC9"/>
    <w:rsid w:val="00590DDE"/>
    <w:rsid w:val="005945DA"/>
    <w:rsid w:val="005A054F"/>
    <w:rsid w:val="005A5351"/>
    <w:rsid w:val="005B0C93"/>
    <w:rsid w:val="005B19C1"/>
    <w:rsid w:val="005B20AC"/>
    <w:rsid w:val="005B21F3"/>
    <w:rsid w:val="005C1EE9"/>
    <w:rsid w:val="005C6808"/>
    <w:rsid w:val="005D6016"/>
    <w:rsid w:val="005E2EAB"/>
    <w:rsid w:val="005E3C1C"/>
    <w:rsid w:val="005E71E7"/>
    <w:rsid w:val="005E74E5"/>
    <w:rsid w:val="005F13F9"/>
    <w:rsid w:val="005F1A59"/>
    <w:rsid w:val="00605C64"/>
    <w:rsid w:val="00610AA6"/>
    <w:rsid w:val="00614063"/>
    <w:rsid w:val="0061502C"/>
    <w:rsid w:val="00616E59"/>
    <w:rsid w:val="006244A2"/>
    <w:rsid w:val="006301DE"/>
    <w:rsid w:val="00632033"/>
    <w:rsid w:val="0063379C"/>
    <w:rsid w:val="00635BF4"/>
    <w:rsid w:val="006378CB"/>
    <w:rsid w:val="006434F0"/>
    <w:rsid w:val="006509C4"/>
    <w:rsid w:val="00651734"/>
    <w:rsid w:val="00654459"/>
    <w:rsid w:val="00655C1B"/>
    <w:rsid w:val="00662774"/>
    <w:rsid w:val="006724A3"/>
    <w:rsid w:val="00675195"/>
    <w:rsid w:val="006808B0"/>
    <w:rsid w:val="00681AC9"/>
    <w:rsid w:val="006826E1"/>
    <w:rsid w:val="00687B2D"/>
    <w:rsid w:val="00690788"/>
    <w:rsid w:val="006A5B51"/>
    <w:rsid w:val="006B049E"/>
    <w:rsid w:val="006B149F"/>
    <w:rsid w:val="006C5495"/>
    <w:rsid w:val="006C58D5"/>
    <w:rsid w:val="006C7F23"/>
    <w:rsid w:val="006E1F01"/>
    <w:rsid w:val="006E22E4"/>
    <w:rsid w:val="006E3CEF"/>
    <w:rsid w:val="006E64B9"/>
    <w:rsid w:val="006E673B"/>
    <w:rsid w:val="006F02B8"/>
    <w:rsid w:val="006F462C"/>
    <w:rsid w:val="006F61EB"/>
    <w:rsid w:val="00702AD4"/>
    <w:rsid w:val="007117BE"/>
    <w:rsid w:val="0071450E"/>
    <w:rsid w:val="007204F4"/>
    <w:rsid w:val="00727288"/>
    <w:rsid w:val="00727D93"/>
    <w:rsid w:val="00734169"/>
    <w:rsid w:val="00743490"/>
    <w:rsid w:val="00743D33"/>
    <w:rsid w:val="007513FE"/>
    <w:rsid w:val="007612E8"/>
    <w:rsid w:val="00761B2A"/>
    <w:rsid w:val="00765D18"/>
    <w:rsid w:val="00773799"/>
    <w:rsid w:val="00774E27"/>
    <w:rsid w:val="00781126"/>
    <w:rsid w:val="00781B49"/>
    <w:rsid w:val="00782C8E"/>
    <w:rsid w:val="00783EF4"/>
    <w:rsid w:val="007918B4"/>
    <w:rsid w:val="007946F4"/>
    <w:rsid w:val="007A5C5B"/>
    <w:rsid w:val="007B12FE"/>
    <w:rsid w:val="007B4795"/>
    <w:rsid w:val="007C6FC0"/>
    <w:rsid w:val="007D0890"/>
    <w:rsid w:val="007D58DA"/>
    <w:rsid w:val="007E1EC1"/>
    <w:rsid w:val="007E31CE"/>
    <w:rsid w:val="007E75CF"/>
    <w:rsid w:val="007F0A03"/>
    <w:rsid w:val="007F35D5"/>
    <w:rsid w:val="007F7807"/>
    <w:rsid w:val="00803E7D"/>
    <w:rsid w:val="00807748"/>
    <w:rsid w:val="00810C29"/>
    <w:rsid w:val="00813D95"/>
    <w:rsid w:val="00821E3C"/>
    <w:rsid w:val="00826F82"/>
    <w:rsid w:val="00835001"/>
    <w:rsid w:val="008409CC"/>
    <w:rsid w:val="008462C4"/>
    <w:rsid w:val="008464E7"/>
    <w:rsid w:val="0085556F"/>
    <w:rsid w:val="00864F33"/>
    <w:rsid w:val="00871E3C"/>
    <w:rsid w:val="008738ED"/>
    <w:rsid w:val="00876ACF"/>
    <w:rsid w:val="008846D6"/>
    <w:rsid w:val="00884F67"/>
    <w:rsid w:val="008872DE"/>
    <w:rsid w:val="00892230"/>
    <w:rsid w:val="008927A3"/>
    <w:rsid w:val="00893283"/>
    <w:rsid w:val="008933E9"/>
    <w:rsid w:val="00895640"/>
    <w:rsid w:val="008A3184"/>
    <w:rsid w:val="008A4071"/>
    <w:rsid w:val="008A4967"/>
    <w:rsid w:val="008A4CC7"/>
    <w:rsid w:val="008A56DB"/>
    <w:rsid w:val="008A6631"/>
    <w:rsid w:val="008B006A"/>
    <w:rsid w:val="008B700C"/>
    <w:rsid w:val="008C7171"/>
    <w:rsid w:val="008D0559"/>
    <w:rsid w:val="008D1307"/>
    <w:rsid w:val="008D2183"/>
    <w:rsid w:val="008D3986"/>
    <w:rsid w:val="008D5752"/>
    <w:rsid w:val="008D6E63"/>
    <w:rsid w:val="008E0716"/>
    <w:rsid w:val="008F7745"/>
    <w:rsid w:val="00902528"/>
    <w:rsid w:val="00911F9B"/>
    <w:rsid w:val="00921A14"/>
    <w:rsid w:val="009233D1"/>
    <w:rsid w:val="009246A2"/>
    <w:rsid w:val="00926812"/>
    <w:rsid w:val="00926E49"/>
    <w:rsid w:val="00930ABE"/>
    <w:rsid w:val="00933294"/>
    <w:rsid w:val="00937566"/>
    <w:rsid w:val="009455C8"/>
    <w:rsid w:val="0096396C"/>
    <w:rsid w:val="00971AC1"/>
    <w:rsid w:val="00971D30"/>
    <w:rsid w:val="00974F4A"/>
    <w:rsid w:val="00976D4A"/>
    <w:rsid w:val="00990588"/>
    <w:rsid w:val="009A1BA8"/>
    <w:rsid w:val="009B136D"/>
    <w:rsid w:val="009C0FB4"/>
    <w:rsid w:val="009C1F82"/>
    <w:rsid w:val="009C57D0"/>
    <w:rsid w:val="009C6DD6"/>
    <w:rsid w:val="009D62E5"/>
    <w:rsid w:val="009E2CCF"/>
    <w:rsid w:val="009E3D06"/>
    <w:rsid w:val="009E607E"/>
    <w:rsid w:val="009E770D"/>
    <w:rsid w:val="009F5C6C"/>
    <w:rsid w:val="00A007C4"/>
    <w:rsid w:val="00A0085D"/>
    <w:rsid w:val="00A06552"/>
    <w:rsid w:val="00A0794C"/>
    <w:rsid w:val="00A12150"/>
    <w:rsid w:val="00A15157"/>
    <w:rsid w:val="00A20543"/>
    <w:rsid w:val="00A20788"/>
    <w:rsid w:val="00A23126"/>
    <w:rsid w:val="00A2361A"/>
    <w:rsid w:val="00A26A59"/>
    <w:rsid w:val="00A35619"/>
    <w:rsid w:val="00A35DD6"/>
    <w:rsid w:val="00A37697"/>
    <w:rsid w:val="00A41ADB"/>
    <w:rsid w:val="00A52172"/>
    <w:rsid w:val="00A66BF6"/>
    <w:rsid w:val="00A80F88"/>
    <w:rsid w:val="00A86E19"/>
    <w:rsid w:val="00A91754"/>
    <w:rsid w:val="00AA27E9"/>
    <w:rsid w:val="00AA533E"/>
    <w:rsid w:val="00AB4FBE"/>
    <w:rsid w:val="00AB673D"/>
    <w:rsid w:val="00AC2410"/>
    <w:rsid w:val="00AC3E6A"/>
    <w:rsid w:val="00AC5365"/>
    <w:rsid w:val="00AC5F96"/>
    <w:rsid w:val="00AC7329"/>
    <w:rsid w:val="00AD240C"/>
    <w:rsid w:val="00AF451D"/>
    <w:rsid w:val="00AF62F3"/>
    <w:rsid w:val="00B009AC"/>
    <w:rsid w:val="00B074F9"/>
    <w:rsid w:val="00B11A14"/>
    <w:rsid w:val="00B16E95"/>
    <w:rsid w:val="00B20175"/>
    <w:rsid w:val="00B33F5E"/>
    <w:rsid w:val="00B34F0F"/>
    <w:rsid w:val="00B354D0"/>
    <w:rsid w:val="00B3751F"/>
    <w:rsid w:val="00B4042D"/>
    <w:rsid w:val="00B440A6"/>
    <w:rsid w:val="00B45D1D"/>
    <w:rsid w:val="00B507BF"/>
    <w:rsid w:val="00B5283A"/>
    <w:rsid w:val="00B547CD"/>
    <w:rsid w:val="00B55879"/>
    <w:rsid w:val="00B5598C"/>
    <w:rsid w:val="00B61594"/>
    <w:rsid w:val="00B6262B"/>
    <w:rsid w:val="00B657ED"/>
    <w:rsid w:val="00B65F89"/>
    <w:rsid w:val="00B70F0E"/>
    <w:rsid w:val="00B75B96"/>
    <w:rsid w:val="00B83856"/>
    <w:rsid w:val="00B86841"/>
    <w:rsid w:val="00BA009E"/>
    <w:rsid w:val="00BB138F"/>
    <w:rsid w:val="00BC049C"/>
    <w:rsid w:val="00BC1EC8"/>
    <w:rsid w:val="00BC3F0D"/>
    <w:rsid w:val="00BC4676"/>
    <w:rsid w:val="00BC75FD"/>
    <w:rsid w:val="00BD0112"/>
    <w:rsid w:val="00BD1D4A"/>
    <w:rsid w:val="00BD2E41"/>
    <w:rsid w:val="00BD694E"/>
    <w:rsid w:val="00BD73F7"/>
    <w:rsid w:val="00BE1389"/>
    <w:rsid w:val="00BE2E35"/>
    <w:rsid w:val="00BE414B"/>
    <w:rsid w:val="00BE4C64"/>
    <w:rsid w:val="00BF15E0"/>
    <w:rsid w:val="00BF4024"/>
    <w:rsid w:val="00BF4986"/>
    <w:rsid w:val="00C014B2"/>
    <w:rsid w:val="00C0232B"/>
    <w:rsid w:val="00C1435C"/>
    <w:rsid w:val="00C173DB"/>
    <w:rsid w:val="00C23831"/>
    <w:rsid w:val="00C26A6B"/>
    <w:rsid w:val="00C350D7"/>
    <w:rsid w:val="00C36134"/>
    <w:rsid w:val="00C3657C"/>
    <w:rsid w:val="00C538A1"/>
    <w:rsid w:val="00C53D60"/>
    <w:rsid w:val="00C5626B"/>
    <w:rsid w:val="00C6360D"/>
    <w:rsid w:val="00C75DEA"/>
    <w:rsid w:val="00C813EC"/>
    <w:rsid w:val="00C83722"/>
    <w:rsid w:val="00C92200"/>
    <w:rsid w:val="00C93645"/>
    <w:rsid w:val="00CB7C81"/>
    <w:rsid w:val="00CC2262"/>
    <w:rsid w:val="00CC2374"/>
    <w:rsid w:val="00CC3B43"/>
    <w:rsid w:val="00CD2EE1"/>
    <w:rsid w:val="00CE06C3"/>
    <w:rsid w:val="00CE7D4A"/>
    <w:rsid w:val="00CF0CC9"/>
    <w:rsid w:val="00CF29A8"/>
    <w:rsid w:val="00D00C66"/>
    <w:rsid w:val="00D02125"/>
    <w:rsid w:val="00D13311"/>
    <w:rsid w:val="00D17FAB"/>
    <w:rsid w:val="00D31CE5"/>
    <w:rsid w:val="00D34BCE"/>
    <w:rsid w:val="00D361E4"/>
    <w:rsid w:val="00D418CB"/>
    <w:rsid w:val="00D42D56"/>
    <w:rsid w:val="00D438CB"/>
    <w:rsid w:val="00D4782A"/>
    <w:rsid w:val="00D47F6B"/>
    <w:rsid w:val="00D5299B"/>
    <w:rsid w:val="00D660EA"/>
    <w:rsid w:val="00D67504"/>
    <w:rsid w:val="00D7230F"/>
    <w:rsid w:val="00D732F5"/>
    <w:rsid w:val="00D755D6"/>
    <w:rsid w:val="00D77F7C"/>
    <w:rsid w:val="00D8489F"/>
    <w:rsid w:val="00D85E28"/>
    <w:rsid w:val="00D92260"/>
    <w:rsid w:val="00D93340"/>
    <w:rsid w:val="00D94C3B"/>
    <w:rsid w:val="00DA22E6"/>
    <w:rsid w:val="00DC0295"/>
    <w:rsid w:val="00DC0BFF"/>
    <w:rsid w:val="00DC309F"/>
    <w:rsid w:val="00DD1E66"/>
    <w:rsid w:val="00DD5951"/>
    <w:rsid w:val="00DE40E8"/>
    <w:rsid w:val="00E10148"/>
    <w:rsid w:val="00E20211"/>
    <w:rsid w:val="00E268FE"/>
    <w:rsid w:val="00E559D8"/>
    <w:rsid w:val="00E57277"/>
    <w:rsid w:val="00E6774C"/>
    <w:rsid w:val="00E70DD6"/>
    <w:rsid w:val="00E744C5"/>
    <w:rsid w:val="00E754E2"/>
    <w:rsid w:val="00E765C0"/>
    <w:rsid w:val="00E8731F"/>
    <w:rsid w:val="00E93699"/>
    <w:rsid w:val="00E9765C"/>
    <w:rsid w:val="00EA3050"/>
    <w:rsid w:val="00EA337A"/>
    <w:rsid w:val="00EA7478"/>
    <w:rsid w:val="00EB1051"/>
    <w:rsid w:val="00EB1433"/>
    <w:rsid w:val="00EB199A"/>
    <w:rsid w:val="00EB1DB9"/>
    <w:rsid w:val="00EB4B64"/>
    <w:rsid w:val="00EC1172"/>
    <w:rsid w:val="00EC1D73"/>
    <w:rsid w:val="00ED1577"/>
    <w:rsid w:val="00ED3509"/>
    <w:rsid w:val="00EF2571"/>
    <w:rsid w:val="00EF334F"/>
    <w:rsid w:val="00EF7463"/>
    <w:rsid w:val="00EF769F"/>
    <w:rsid w:val="00F00B28"/>
    <w:rsid w:val="00F06ED6"/>
    <w:rsid w:val="00F13D0E"/>
    <w:rsid w:val="00F161BE"/>
    <w:rsid w:val="00F17CEE"/>
    <w:rsid w:val="00F217EB"/>
    <w:rsid w:val="00F25707"/>
    <w:rsid w:val="00F31E4A"/>
    <w:rsid w:val="00F37CC7"/>
    <w:rsid w:val="00F445ED"/>
    <w:rsid w:val="00F45C2E"/>
    <w:rsid w:val="00F46E82"/>
    <w:rsid w:val="00F50193"/>
    <w:rsid w:val="00F50227"/>
    <w:rsid w:val="00F51BB0"/>
    <w:rsid w:val="00F52993"/>
    <w:rsid w:val="00F54474"/>
    <w:rsid w:val="00F54766"/>
    <w:rsid w:val="00F629F7"/>
    <w:rsid w:val="00F63BF3"/>
    <w:rsid w:val="00F7039D"/>
    <w:rsid w:val="00F72808"/>
    <w:rsid w:val="00F73C45"/>
    <w:rsid w:val="00F73F39"/>
    <w:rsid w:val="00F92C4D"/>
    <w:rsid w:val="00F92DCF"/>
    <w:rsid w:val="00F957B7"/>
    <w:rsid w:val="00FA07BF"/>
    <w:rsid w:val="00FA103E"/>
    <w:rsid w:val="00FA3E89"/>
    <w:rsid w:val="00FA450D"/>
    <w:rsid w:val="00FB0E54"/>
    <w:rsid w:val="00FB5DEF"/>
    <w:rsid w:val="00FC4DE3"/>
    <w:rsid w:val="00FC71D6"/>
    <w:rsid w:val="00FC772A"/>
    <w:rsid w:val="00FD2B33"/>
    <w:rsid w:val="00FD48C2"/>
    <w:rsid w:val="00FD5B5D"/>
    <w:rsid w:val="00FE0671"/>
    <w:rsid w:val="00FE0C23"/>
    <w:rsid w:val="00FF498D"/>
    <w:rsid w:val="00FF798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7">
      <v:textbox inset="5.85pt,.7pt,5.85pt,.7pt"/>
    </o:shapedefaults>
    <o:shapelayout v:ext="edit">
      <o:idmap v:ext="edit" data="1"/>
    </o:shapelayout>
  </w:shapeDefaults>
  <w:decimalSymbol w:val="."/>
  <w:listSeparator w:val=","/>
  <w14:docId w14:val="30D3D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4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1"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1"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0" w:unhideWhenUsed="0" w:qFormat="1"/>
    <w:lsdException w:name="List Bullet" w:qFormat="1"/>
    <w:lsdException w:name="List Number" w:qFormat="1"/>
    <w:lsdException w:name="Title" w:semiHidden="0" w:uiPriority="10" w:unhideWhenUsed="0" w:qFormat="1"/>
    <w:lsdException w:name="Default Paragraph Font" w:uiPriority="1"/>
    <w:lsdException w:name="Subtitle" w:semiHidden="0" w:uiPriority="11" w:unhideWhenUsed="0" w:qFormat="1"/>
    <w:lsdException w:name="Strong" w:qFormat="1"/>
    <w:lsdException w:name="Emphasis"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semiHidden="0" w:uiPriority="9" w:unhideWhenUsed="0" w:qFormat="1"/>
    <w:lsdException w:name="Intense Quote"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lsdException w:name="Intense Emphasis" w:qFormat="1"/>
    <w:lsdException w:name="Subtle Reference" w:qFormat="1"/>
    <w:lsdException w:name="Intense Reference" w:qFormat="1"/>
    <w:lsdException w:name="Book Title" w:qFormat="1"/>
    <w:lsdException w:name="Bibliography" w:uiPriority="1"/>
    <w:lsdException w:name="TOC Heading" w:uiPriority="39" w:qFormat="1"/>
  </w:latentStyles>
  <w:style w:type="paragraph" w:default="1" w:styleId="Normal">
    <w:name w:val="Normal"/>
    <w:qFormat/>
    <w:rsid w:val="007204F4"/>
  </w:style>
  <w:style w:type="paragraph" w:styleId="Heading1">
    <w:name w:val="heading 1"/>
    <w:basedOn w:val="Normal"/>
    <w:next w:val="Normal"/>
    <w:link w:val="Heading1Char"/>
    <w:uiPriority w:val="1"/>
    <w:qFormat/>
    <w:rsid w:val="005B21F3"/>
    <w:pPr>
      <w:keepNext/>
      <w:keepLines/>
      <w:spacing w:before="120" w:after="120"/>
      <w:jc w:val="center"/>
      <w:outlineLvl w:val="0"/>
    </w:pPr>
    <w:rPr>
      <w:rFonts w:asciiTheme="majorHAnsi" w:eastAsiaTheme="majorEastAsia" w:hAnsiTheme="majorHAnsi" w:cstheme="majorBidi"/>
      <w:bCs/>
      <w:color w:val="C0504D" w:themeColor="accent2"/>
      <w:sz w:val="48"/>
      <w:szCs w:val="28"/>
    </w:rPr>
  </w:style>
  <w:style w:type="paragraph" w:styleId="Heading2">
    <w:name w:val="heading 2"/>
    <w:basedOn w:val="Normal"/>
    <w:next w:val="Normal"/>
    <w:link w:val="Heading2Char"/>
    <w:uiPriority w:val="1"/>
    <w:qFormat/>
    <w:rsid w:val="00926812"/>
    <w:pPr>
      <w:keepNext/>
      <w:keepLines/>
      <w:pBdr>
        <w:bottom w:val="single" w:sz="2" w:space="14" w:color="BFBFBF" w:themeColor="background1" w:themeShade="BF"/>
      </w:pBdr>
      <w:spacing w:before="120"/>
      <w:outlineLvl w:val="1"/>
    </w:pPr>
    <w:rPr>
      <w:rFonts w:asciiTheme="majorHAnsi" w:eastAsiaTheme="majorEastAsia" w:hAnsiTheme="majorHAnsi" w:cstheme="majorBidi"/>
      <w:bCs/>
      <w:color w:val="000000" w:themeColor="text1"/>
      <w:sz w:val="28"/>
      <w:szCs w:val="26"/>
    </w:rPr>
  </w:style>
  <w:style w:type="paragraph" w:styleId="Heading3">
    <w:name w:val="heading 3"/>
    <w:basedOn w:val="Normal"/>
    <w:next w:val="Normal"/>
    <w:link w:val="Heading3Char"/>
    <w:uiPriority w:val="1"/>
    <w:qFormat/>
    <w:rsid w:val="00280DC4"/>
    <w:pPr>
      <w:keepNext/>
      <w:keepLines/>
      <w:spacing w:before="280" w:after="0"/>
      <w:outlineLvl w:val="2"/>
    </w:pPr>
    <w:rPr>
      <w:rFonts w:asciiTheme="majorHAnsi" w:eastAsiaTheme="majorEastAsia" w:hAnsiTheme="majorHAnsi" w:cstheme="majorBidi"/>
      <w:bCs/>
      <w:color w:val="C0504D" w:themeColor="accent2"/>
    </w:rPr>
  </w:style>
  <w:style w:type="paragraph" w:styleId="Heading4">
    <w:name w:val="heading 4"/>
    <w:basedOn w:val="Normal"/>
    <w:next w:val="Normal"/>
    <w:link w:val="Heading4Char"/>
    <w:uiPriority w:val="1"/>
    <w:unhideWhenUsed/>
    <w:qFormat/>
    <w:rsid w:val="001B255D"/>
    <w:pPr>
      <w:keepNext/>
      <w:keepLines/>
      <w:spacing w:before="200" w:after="0"/>
      <w:outlineLvl w:val="3"/>
    </w:pPr>
    <w:rPr>
      <w:rFonts w:asciiTheme="majorHAnsi" w:eastAsiaTheme="majorEastAsia" w:hAnsiTheme="majorHAnsi" w:cstheme="majorBidi"/>
      <w:bCs/>
      <w:iCs/>
      <w:color w:val="4F81BD" w:themeColor="accent1"/>
    </w:rPr>
  </w:style>
  <w:style w:type="paragraph" w:styleId="Heading6">
    <w:name w:val="heading 6"/>
    <w:basedOn w:val="Normal"/>
    <w:next w:val="Normal"/>
    <w:link w:val="Heading6Char"/>
    <w:uiPriority w:val="1"/>
    <w:semiHidden/>
    <w:unhideWhenUsed/>
    <w:qFormat/>
    <w:rsid w:val="001B255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1"/>
    <w:semiHidden/>
    <w:unhideWhenUsed/>
    <w:qFormat/>
    <w:rsid w:val="001B255D"/>
    <w:pPr>
      <w:keepNext/>
      <w:keepLines/>
      <w:spacing w:before="200" w:after="0"/>
      <w:outlineLvl w:val="6"/>
    </w:pPr>
    <w:rPr>
      <w:rFonts w:asciiTheme="majorHAnsi" w:eastAsiaTheme="majorEastAsia" w:hAnsiTheme="majorHAnsi" w:cstheme="majorBidi"/>
      <w:iCs/>
      <w:color w:val="595959" w:themeColor="text1" w:themeTint="A6"/>
    </w:rPr>
  </w:style>
  <w:style w:type="paragraph" w:styleId="Heading8">
    <w:name w:val="heading 8"/>
    <w:basedOn w:val="Normal"/>
    <w:next w:val="Normal"/>
    <w:link w:val="Heading8Char"/>
    <w:uiPriority w:val="1"/>
    <w:semiHidden/>
    <w:unhideWhenUsed/>
    <w:qFormat/>
    <w:rsid w:val="001B255D"/>
    <w:pPr>
      <w:keepNext/>
      <w:keepLines/>
      <w:spacing w:before="200" w:after="0"/>
      <w:outlineLvl w:val="7"/>
    </w:pPr>
    <w:rPr>
      <w:rFonts w:asciiTheme="majorHAnsi" w:eastAsiaTheme="majorEastAsia" w:hAnsiTheme="majorHAnsi" w:cstheme="majorBidi"/>
      <w:color w:val="C0504D" w:themeColor="accent2"/>
      <w:sz w:val="20"/>
      <w:szCs w:val="20"/>
    </w:rPr>
  </w:style>
  <w:style w:type="paragraph" w:styleId="Heading9">
    <w:name w:val="heading 9"/>
    <w:basedOn w:val="Normal"/>
    <w:next w:val="Normal"/>
    <w:link w:val="Heading9Char"/>
    <w:uiPriority w:val="1"/>
    <w:semiHidden/>
    <w:unhideWhenUsed/>
    <w:qFormat/>
    <w:rsid w:val="001B255D"/>
    <w:pPr>
      <w:keepNext/>
      <w:keepLines/>
      <w:spacing w:before="200" w:after="0"/>
      <w:outlineLvl w:val="8"/>
    </w:pPr>
    <w:rPr>
      <w:rFonts w:asciiTheme="majorHAnsi" w:eastAsiaTheme="majorEastAsia" w:hAnsiTheme="majorHAnsi" w:cstheme="majorBidi"/>
      <w:iCs/>
      <w:color w:val="595959" w:themeColor="text1" w:themeTint="A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4660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3411A7"/>
    <w:pPr>
      <w:spacing w:after="0" w:line="240" w:lineRule="auto"/>
    </w:pPr>
    <w:rPr>
      <w:sz w:val="12"/>
    </w:rPr>
  </w:style>
  <w:style w:type="paragraph" w:styleId="BalloonText">
    <w:name w:val="Balloon Text"/>
    <w:basedOn w:val="Normal"/>
    <w:link w:val="BalloonTextChar"/>
    <w:uiPriority w:val="99"/>
    <w:semiHidden/>
    <w:unhideWhenUsed/>
    <w:rsid w:val="004660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608D"/>
    <w:rPr>
      <w:rFonts w:ascii="Tahoma" w:hAnsi="Tahoma" w:cs="Tahoma"/>
      <w:sz w:val="16"/>
      <w:szCs w:val="16"/>
    </w:rPr>
  </w:style>
  <w:style w:type="paragraph" w:styleId="Title">
    <w:name w:val="Title"/>
    <w:basedOn w:val="Normal"/>
    <w:next w:val="Normal"/>
    <w:link w:val="TitleChar"/>
    <w:uiPriority w:val="1"/>
    <w:qFormat/>
    <w:rsid w:val="00A26A59"/>
    <w:pPr>
      <w:spacing w:before="480" w:after="60" w:line="240" w:lineRule="auto"/>
      <w:contextualSpacing/>
    </w:pPr>
    <w:rPr>
      <w:rFonts w:asciiTheme="majorHAnsi" w:eastAsiaTheme="majorEastAsia" w:hAnsiTheme="majorHAnsi" w:cstheme="majorBidi"/>
      <w:color w:val="C0504D" w:themeColor="accent2"/>
      <w:kern w:val="28"/>
      <w:sz w:val="72"/>
      <w:szCs w:val="52"/>
    </w:rPr>
  </w:style>
  <w:style w:type="character" w:customStyle="1" w:styleId="TitleChar">
    <w:name w:val="Title Char"/>
    <w:basedOn w:val="DefaultParagraphFont"/>
    <w:link w:val="Title"/>
    <w:uiPriority w:val="1"/>
    <w:rsid w:val="007204F4"/>
    <w:rPr>
      <w:rFonts w:asciiTheme="majorHAnsi" w:eastAsiaTheme="majorEastAsia" w:hAnsiTheme="majorHAnsi" w:cstheme="majorBidi"/>
      <w:color w:val="C0504D" w:themeColor="accent2"/>
      <w:kern w:val="28"/>
      <w:sz w:val="72"/>
      <w:szCs w:val="52"/>
    </w:rPr>
  </w:style>
  <w:style w:type="character" w:styleId="PlaceholderText">
    <w:name w:val="Placeholder Text"/>
    <w:basedOn w:val="DefaultParagraphFont"/>
    <w:uiPriority w:val="99"/>
    <w:semiHidden/>
    <w:rsid w:val="00055249"/>
    <w:rPr>
      <w:color w:val="808080"/>
    </w:rPr>
  </w:style>
  <w:style w:type="paragraph" w:styleId="Subtitle">
    <w:name w:val="Subtitle"/>
    <w:basedOn w:val="Normal"/>
    <w:next w:val="Normal"/>
    <w:link w:val="SubtitleChar"/>
    <w:uiPriority w:val="1"/>
    <w:qFormat/>
    <w:rsid w:val="002E1970"/>
    <w:pPr>
      <w:numPr>
        <w:ilvl w:val="1"/>
      </w:numPr>
    </w:pPr>
    <w:rPr>
      <w:rFonts w:asciiTheme="majorHAnsi" w:eastAsiaTheme="majorEastAsia" w:hAnsiTheme="majorHAnsi" w:cstheme="majorBidi"/>
      <w:iCs/>
      <w:color w:val="000000" w:themeColor="text1"/>
      <w:sz w:val="28"/>
    </w:rPr>
  </w:style>
  <w:style w:type="character" w:customStyle="1" w:styleId="SubtitleChar">
    <w:name w:val="Subtitle Char"/>
    <w:basedOn w:val="DefaultParagraphFont"/>
    <w:link w:val="Subtitle"/>
    <w:uiPriority w:val="1"/>
    <w:rsid w:val="007204F4"/>
    <w:rPr>
      <w:rFonts w:asciiTheme="majorHAnsi" w:eastAsiaTheme="majorEastAsia" w:hAnsiTheme="majorHAnsi" w:cstheme="majorBidi"/>
      <w:iCs/>
      <w:color w:val="000000" w:themeColor="text1"/>
      <w:sz w:val="28"/>
    </w:rPr>
  </w:style>
  <w:style w:type="paragraph" w:customStyle="1" w:styleId="Appendix">
    <w:name w:val="Appendix"/>
    <w:basedOn w:val="Normal"/>
    <w:uiPriority w:val="1"/>
    <w:qFormat/>
    <w:rsid w:val="00FB0E54"/>
    <w:pPr>
      <w:pageBreakBefore/>
      <w:pBdr>
        <w:bottom w:val="single" w:sz="2" w:space="12" w:color="BFBFBF" w:themeColor="background1" w:themeShade="BF"/>
      </w:pBdr>
      <w:spacing w:before="480"/>
      <w:jc w:val="center"/>
    </w:pPr>
    <w:rPr>
      <w:rFonts w:asciiTheme="majorHAnsi" w:hAnsiTheme="majorHAnsi"/>
      <w:color w:val="C0504D" w:themeColor="accent2"/>
      <w:sz w:val="48"/>
    </w:rPr>
  </w:style>
  <w:style w:type="paragraph" w:styleId="Header">
    <w:name w:val="header"/>
    <w:basedOn w:val="Normal"/>
    <w:link w:val="HeaderChar"/>
    <w:uiPriority w:val="99"/>
    <w:rsid w:val="00A151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5157"/>
  </w:style>
  <w:style w:type="paragraph" w:styleId="Footer">
    <w:name w:val="footer"/>
    <w:basedOn w:val="Normal"/>
    <w:link w:val="FooterChar"/>
    <w:uiPriority w:val="99"/>
    <w:rsid w:val="003411A7"/>
    <w:pPr>
      <w:tabs>
        <w:tab w:val="center" w:pos="4680"/>
        <w:tab w:val="right" w:pos="9360"/>
      </w:tabs>
      <w:spacing w:before="240" w:after="0" w:line="264" w:lineRule="auto"/>
    </w:pPr>
    <w:rPr>
      <w:color w:val="595959" w:themeColor="text1" w:themeTint="A6"/>
      <w:sz w:val="20"/>
    </w:rPr>
  </w:style>
  <w:style w:type="character" w:customStyle="1" w:styleId="FooterChar">
    <w:name w:val="Footer Char"/>
    <w:basedOn w:val="DefaultParagraphFont"/>
    <w:link w:val="Footer"/>
    <w:uiPriority w:val="99"/>
    <w:rsid w:val="003411A7"/>
    <w:rPr>
      <w:color w:val="595959" w:themeColor="text1" w:themeTint="A6"/>
      <w:sz w:val="20"/>
    </w:rPr>
  </w:style>
  <w:style w:type="paragraph" w:customStyle="1" w:styleId="Header-FooterRight">
    <w:name w:val="Header-Footer Right"/>
    <w:basedOn w:val="Normal"/>
    <w:uiPriority w:val="99"/>
    <w:rsid w:val="003411A7"/>
    <w:pPr>
      <w:spacing w:before="240" w:after="0" w:line="264" w:lineRule="auto"/>
      <w:jc w:val="right"/>
    </w:pPr>
    <w:rPr>
      <w:color w:val="595959" w:themeColor="text1" w:themeTint="A6"/>
      <w:sz w:val="20"/>
    </w:rPr>
  </w:style>
  <w:style w:type="character" w:customStyle="1" w:styleId="Heading1Char">
    <w:name w:val="Heading 1 Char"/>
    <w:basedOn w:val="DefaultParagraphFont"/>
    <w:link w:val="Heading1"/>
    <w:uiPriority w:val="1"/>
    <w:rsid w:val="005B21F3"/>
    <w:rPr>
      <w:rFonts w:asciiTheme="majorHAnsi" w:eastAsiaTheme="majorEastAsia" w:hAnsiTheme="majorHAnsi" w:cstheme="majorBidi"/>
      <w:bCs/>
      <w:color w:val="C0504D" w:themeColor="accent2"/>
      <w:sz w:val="48"/>
      <w:szCs w:val="28"/>
    </w:rPr>
  </w:style>
  <w:style w:type="character" w:customStyle="1" w:styleId="Heading2Char">
    <w:name w:val="Heading 2 Char"/>
    <w:basedOn w:val="DefaultParagraphFont"/>
    <w:link w:val="Heading2"/>
    <w:uiPriority w:val="1"/>
    <w:rsid w:val="00926812"/>
    <w:rPr>
      <w:rFonts w:asciiTheme="majorHAnsi" w:eastAsiaTheme="majorEastAsia" w:hAnsiTheme="majorHAnsi" w:cstheme="majorBidi"/>
      <w:bCs/>
      <w:color w:val="000000" w:themeColor="text1"/>
      <w:sz w:val="28"/>
      <w:szCs w:val="26"/>
    </w:rPr>
  </w:style>
  <w:style w:type="character" w:customStyle="1" w:styleId="Heading3Char">
    <w:name w:val="Heading 3 Char"/>
    <w:basedOn w:val="DefaultParagraphFont"/>
    <w:link w:val="Heading3"/>
    <w:uiPriority w:val="1"/>
    <w:rsid w:val="005B0C93"/>
    <w:rPr>
      <w:rFonts w:asciiTheme="majorHAnsi" w:eastAsiaTheme="majorEastAsia" w:hAnsiTheme="majorHAnsi" w:cstheme="majorBidi"/>
      <w:bCs/>
      <w:color w:val="C0504D" w:themeColor="accent2"/>
    </w:rPr>
  </w:style>
  <w:style w:type="paragraph" w:styleId="Caption">
    <w:name w:val="caption"/>
    <w:basedOn w:val="Normal"/>
    <w:next w:val="Normal"/>
    <w:qFormat/>
    <w:rsid w:val="00144C46"/>
    <w:pPr>
      <w:spacing w:after="200" w:line="240" w:lineRule="auto"/>
      <w:jc w:val="center"/>
    </w:pPr>
    <w:rPr>
      <w:bCs/>
      <w:i/>
      <w:color w:val="404040" w:themeColor="text1" w:themeTint="BF"/>
      <w:sz w:val="18"/>
      <w:szCs w:val="18"/>
    </w:rPr>
  </w:style>
  <w:style w:type="paragraph" w:styleId="Bibliography">
    <w:name w:val="Bibliography"/>
    <w:basedOn w:val="Normal"/>
    <w:next w:val="Normal"/>
    <w:uiPriority w:val="1"/>
    <w:unhideWhenUsed/>
    <w:rsid w:val="00654459"/>
  </w:style>
  <w:style w:type="paragraph" w:styleId="TOCHeading">
    <w:name w:val="TOC Heading"/>
    <w:basedOn w:val="Appendix"/>
    <w:next w:val="Normal"/>
    <w:uiPriority w:val="39"/>
    <w:qFormat/>
    <w:rsid w:val="006F61EB"/>
  </w:style>
  <w:style w:type="paragraph" w:styleId="TOC1">
    <w:name w:val="toc 1"/>
    <w:basedOn w:val="Normal"/>
    <w:next w:val="Normal"/>
    <w:autoRedefine/>
    <w:uiPriority w:val="39"/>
    <w:unhideWhenUsed/>
    <w:rsid w:val="006F61EB"/>
    <w:pPr>
      <w:spacing w:before="120" w:after="0"/>
    </w:pPr>
    <w:rPr>
      <w:b/>
    </w:rPr>
  </w:style>
  <w:style w:type="paragraph" w:styleId="TOC2">
    <w:name w:val="toc 2"/>
    <w:basedOn w:val="Normal"/>
    <w:next w:val="Normal"/>
    <w:autoRedefine/>
    <w:uiPriority w:val="39"/>
    <w:unhideWhenUsed/>
    <w:rsid w:val="006F61EB"/>
    <w:pPr>
      <w:spacing w:after="0"/>
      <w:ind w:left="240"/>
    </w:pPr>
    <w:rPr>
      <w:b/>
      <w:sz w:val="22"/>
      <w:szCs w:val="22"/>
    </w:rPr>
  </w:style>
  <w:style w:type="paragraph" w:styleId="TOC3">
    <w:name w:val="toc 3"/>
    <w:basedOn w:val="Normal"/>
    <w:next w:val="Normal"/>
    <w:autoRedefine/>
    <w:uiPriority w:val="39"/>
    <w:unhideWhenUsed/>
    <w:rsid w:val="006F61EB"/>
    <w:pPr>
      <w:spacing w:after="0"/>
      <w:ind w:left="480"/>
    </w:pPr>
    <w:rPr>
      <w:sz w:val="22"/>
      <w:szCs w:val="22"/>
    </w:rPr>
  </w:style>
  <w:style w:type="character" w:styleId="Hyperlink">
    <w:name w:val="Hyperlink"/>
    <w:basedOn w:val="DefaultParagraphFont"/>
    <w:uiPriority w:val="99"/>
    <w:unhideWhenUsed/>
    <w:rsid w:val="006F61EB"/>
    <w:rPr>
      <w:color w:val="0000FF" w:themeColor="hyperlink"/>
      <w:u w:val="single"/>
    </w:rPr>
  </w:style>
  <w:style w:type="paragraph" w:styleId="ListBullet">
    <w:name w:val="List Bullet"/>
    <w:basedOn w:val="Normal"/>
    <w:uiPriority w:val="1"/>
    <w:qFormat/>
    <w:rsid w:val="00295F26"/>
    <w:pPr>
      <w:numPr>
        <w:numId w:val="1"/>
      </w:numPr>
    </w:pPr>
  </w:style>
  <w:style w:type="paragraph" w:styleId="ListNumber">
    <w:name w:val="List Number"/>
    <w:basedOn w:val="Normal"/>
    <w:uiPriority w:val="1"/>
    <w:qFormat/>
    <w:rsid w:val="00295F26"/>
    <w:pPr>
      <w:numPr>
        <w:numId w:val="3"/>
      </w:numPr>
    </w:pPr>
  </w:style>
  <w:style w:type="character" w:customStyle="1" w:styleId="Heading4Char">
    <w:name w:val="Heading 4 Char"/>
    <w:basedOn w:val="DefaultParagraphFont"/>
    <w:link w:val="Heading4"/>
    <w:uiPriority w:val="1"/>
    <w:rsid w:val="005B0C93"/>
    <w:rPr>
      <w:rFonts w:asciiTheme="majorHAnsi" w:eastAsiaTheme="majorEastAsia" w:hAnsiTheme="majorHAnsi" w:cstheme="majorBidi"/>
      <w:bCs/>
      <w:iCs/>
      <w:color w:val="4F81BD" w:themeColor="accent1"/>
    </w:rPr>
  </w:style>
  <w:style w:type="character" w:customStyle="1" w:styleId="Heading6Char">
    <w:name w:val="Heading 6 Char"/>
    <w:basedOn w:val="DefaultParagraphFont"/>
    <w:link w:val="Heading6"/>
    <w:uiPriority w:val="1"/>
    <w:semiHidden/>
    <w:rsid w:val="005B0C93"/>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1"/>
    <w:semiHidden/>
    <w:rsid w:val="005B0C93"/>
    <w:rPr>
      <w:rFonts w:asciiTheme="majorHAnsi" w:eastAsiaTheme="majorEastAsia" w:hAnsiTheme="majorHAnsi" w:cstheme="majorBidi"/>
      <w:iCs/>
      <w:color w:val="595959" w:themeColor="text1" w:themeTint="A6"/>
    </w:rPr>
  </w:style>
  <w:style w:type="character" w:customStyle="1" w:styleId="Heading8Char">
    <w:name w:val="Heading 8 Char"/>
    <w:basedOn w:val="DefaultParagraphFont"/>
    <w:link w:val="Heading8"/>
    <w:uiPriority w:val="1"/>
    <w:semiHidden/>
    <w:rsid w:val="005B0C93"/>
    <w:rPr>
      <w:rFonts w:asciiTheme="majorHAnsi" w:eastAsiaTheme="majorEastAsia" w:hAnsiTheme="majorHAnsi" w:cstheme="majorBidi"/>
      <w:color w:val="C0504D" w:themeColor="accent2"/>
      <w:sz w:val="20"/>
      <w:szCs w:val="20"/>
    </w:rPr>
  </w:style>
  <w:style w:type="character" w:customStyle="1" w:styleId="Heading9Char">
    <w:name w:val="Heading 9 Char"/>
    <w:basedOn w:val="DefaultParagraphFont"/>
    <w:link w:val="Heading9"/>
    <w:uiPriority w:val="1"/>
    <w:semiHidden/>
    <w:rsid w:val="005B0C93"/>
    <w:rPr>
      <w:rFonts w:asciiTheme="majorHAnsi" w:eastAsiaTheme="majorEastAsia" w:hAnsiTheme="majorHAnsi" w:cstheme="majorBidi"/>
      <w:iCs/>
      <w:color w:val="595959" w:themeColor="text1" w:themeTint="A6"/>
      <w:sz w:val="20"/>
      <w:szCs w:val="20"/>
    </w:rPr>
  </w:style>
  <w:style w:type="paragraph" w:styleId="Quote">
    <w:name w:val="Quote"/>
    <w:basedOn w:val="Normal"/>
    <w:next w:val="Normal"/>
    <w:link w:val="QuoteChar"/>
    <w:uiPriority w:val="9"/>
    <w:unhideWhenUsed/>
    <w:qFormat/>
    <w:rsid w:val="001B255D"/>
    <w:pPr>
      <w:ind w:left="720" w:right="720"/>
    </w:pPr>
    <w:rPr>
      <w:i/>
      <w:iCs/>
      <w:color w:val="595959" w:themeColor="text1" w:themeTint="A6"/>
    </w:rPr>
  </w:style>
  <w:style w:type="character" w:customStyle="1" w:styleId="QuoteChar">
    <w:name w:val="Quote Char"/>
    <w:basedOn w:val="DefaultParagraphFont"/>
    <w:link w:val="Quote"/>
    <w:uiPriority w:val="9"/>
    <w:rsid w:val="007204F4"/>
    <w:rPr>
      <w:i/>
      <w:iCs/>
      <w:color w:val="595959" w:themeColor="text1" w:themeTint="A6"/>
    </w:rPr>
  </w:style>
  <w:style w:type="paragraph" w:styleId="FootnoteText">
    <w:name w:val="footnote text"/>
    <w:basedOn w:val="Normal"/>
    <w:link w:val="FootnoteTextChar"/>
    <w:uiPriority w:val="99"/>
    <w:unhideWhenUsed/>
    <w:rsid w:val="005452E1"/>
    <w:pPr>
      <w:spacing w:after="0" w:line="240" w:lineRule="auto"/>
    </w:pPr>
    <w:rPr>
      <w:rFonts w:ascii="Times New Roman" w:eastAsia="Times New Roman" w:hAnsi="Times New Roman" w:cs="Times New Roman"/>
    </w:rPr>
  </w:style>
  <w:style w:type="character" w:customStyle="1" w:styleId="FootnoteTextChar">
    <w:name w:val="Footnote Text Char"/>
    <w:basedOn w:val="DefaultParagraphFont"/>
    <w:link w:val="FootnoteText"/>
    <w:uiPriority w:val="99"/>
    <w:rsid w:val="005452E1"/>
    <w:rPr>
      <w:rFonts w:ascii="Times New Roman" w:eastAsia="Times New Roman" w:hAnsi="Times New Roman" w:cs="Times New Roman"/>
    </w:rPr>
  </w:style>
  <w:style w:type="character" w:styleId="FootnoteReference">
    <w:name w:val="footnote reference"/>
    <w:basedOn w:val="DefaultParagraphFont"/>
    <w:uiPriority w:val="99"/>
    <w:unhideWhenUsed/>
    <w:rsid w:val="005452E1"/>
    <w:rPr>
      <w:vertAlign w:val="superscript"/>
    </w:rPr>
  </w:style>
  <w:style w:type="paragraph" w:styleId="CommentText">
    <w:name w:val="annotation text"/>
    <w:basedOn w:val="Normal"/>
    <w:link w:val="CommentTextChar"/>
    <w:uiPriority w:val="99"/>
    <w:semiHidden/>
    <w:rsid w:val="003E7AD0"/>
    <w:pPr>
      <w:spacing w:after="0" w:line="240" w:lineRule="auto"/>
    </w:pPr>
    <w:rPr>
      <w:rFonts w:ascii="Times New Roman" w:eastAsia="Times New Roman" w:hAnsi="Times New Roman" w:cs="Times New Roman"/>
      <w:sz w:val="22"/>
      <w:szCs w:val="22"/>
    </w:rPr>
  </w:style>
  <w:style w:type="character" w:customStyle="1" w:styleId="CommentTextChar">
    <w:name w:val="Comment Text Char"/>
    <w:basedOn w:val="DefaultParagraphFont"/>
    <w:link w:val="CommentText"/>
    <w:uiPriority w:val="99"/>
    <w:semiHidden/>
    <w:rsid w:val="003E7AD0"/>
    <w:rPr>
      <w:rFonts w:ascii="Times New Roman" w:eastAsia="Times New Roman" w:hAnsi="Times New Roman" w:cs="Times New Roman"/>
      <w:sz w:val="22"/>
      <w:szCs w:val="22"/>
    </w:rPr>
  </w:style>
  <w:style w:type="character" w:styleId="CommentReference">
    <w:name w:val="annotation reference"/>
    <w:basedOn w:val="DefaultParagraphFont"/>
    <w:uiPriority w:val="99"/>
    <w:semiHidden/>
    <w:unhideWhenUsed/>
    <w:rsid w:val="003A502F"/>
    <w:rPr>
      <w:sz w:val="18"/>
      <w:szCs w:val="18"/>
    </w:rPr>
  </w:style>
  <w:style w:type="character" w:customStyle="1" w:styleId="apple-converted-space">
    <w:name w:val="apple-converted-space"/>
    <w:basedOn w:val="DefaultParagraphFont"/>
    <w:rsid w:val="003A17D8"/>
  </w:style>
  <w:style w:type="paragraph" w:styleId="ListParagraph">
    <w:name w:val="List Paragraph"/>
    <w:basedOn w:val="Normal"/>
    <w:uiPriority w:val="34"/>
    <w:unhideWhenUsed/>
    <w:qFormat/>
    <w:rsid w:val="00186098"/>
    <w:pPr>
      <w:ind w:left="720"/>
      <w:contextualSpacing/>
    </w:pPr>
  </w:style>
  <w:style w:type="paragraph" w:styleId="CommentSubject">
    <w:name w:val="annotation subject"/>
    <w:basedOn w:val="CommentText"/>
    <w:next w:val="CommentText"/>
    <w:link w:val="CommentSubjectChar"/>
    <w:uiPriority w:val="99"/>
    <w:semiHidden/>
    <w:unhideWhenUsed/>
    <w:rsid w:val="00CC2262"/>
    <w:pPr>
      <w:spacing w:after="240"/>
    </w:pPr>
    <w:rPr>
      <w:rFonts w:asciiTheme="minorHAnsi" w:eastAsiaTheme="minorEastAsia" w:hAnsiTheme="minorHAnsi" w:cstheme="minorBidi"/>
      <w:b/>
      <w:bCs/>
      <w:sz w:val="20"/>
      <w:szCs w:val="20"/>
    </w:rPr>
  </w:style>
  <w:style w:type="character" w:customStyle="1" w:styleId="CommentSubjectChar">
    <w:name w:val="Comment Subject Char"/>
    <w:basedOn w:val="CommentTextChar"/>
    <w:link w:val="CommentSubject"/>
    <w:uiPriority w:val="99"/>
    <w:semiHidden/>
    <w:rsid w:val="00CC2262"/>
    <w:rPr>
      <w:rFonts w:ascii="Times New Roman" w:eastAsia="Times New Roman" w:hAnsi="Times New Roman" w:cs="Times New Roman"/>
      <w:b/>
      <w:bCs/>
      <w:sz w:val="20"/>
      <w:szCs w:val="20"/>
    </w:rPr>
  </w:style>
  <w:style w:type="character" w:styleId="FollowedHyperlink">
    <w:name w:val="FollowedHyperlink"/>
    <w:basedOn w:val="DefaultParagraphFont"/>
    <w:uiPriority w:val="99"/>
    <w:semiHidden/>
    <w:unhideWhenUsed/>
    <w:rsid w:val="00CC2262"/>
    <w:rPr>
      <w:color w:val="800080" w:themeColor="followedHyperlink"/>
      <w:u w:val="single"/>
    </w:rPr>
  </w:style>
  <w:style w:type="paragraph" w:styleId="NormalWeb">
    <w:name w:val="Normal (Web)"/>
    <w:basedOn w:val="Normal"/>
    <w:uiPriority w:val="99"/>
    <w:semiHidden/>
    <w:unhideWhenUsed/>
    <w:rsid w:val="00BC75FD"/>
    <w:pPr>
      <w:spacing w:before="100" w:beforeAutospacing="1" w:after="100" w:afterAutospacing="1" w:line="240" w:lineRule="auto"/>
    </w:pPr>
    <w:rPr>
      <w:rFonts w:ascii="Times" w:hAnsi="Times" w:cs="Times New Roman"/>
      <w:sz w:val="20"/>
      <w:szCs w:val="20"/>
      <w:lang w:val="en-CA"/>
    </w:rPr>
  </w:style>
  <w:style w:type="character" w:styleId="PageNumber">
    <w:name w:val="page number"/>
    <w:basedOn w:val="DefaultParagraphFont"/>
    <w:uiPriority w:val="99"/>
    <w:semiHidden/>
    <w:unhideWhenUsed/>
    <w:rsid w:val="008933E9"/>
  </w:style>
  <w:style w:type="paragraph" w:styleId="TOC4">
    <w:name w:val="toc 4"/>
    <w:basedOn w:val="Normal"/>
    <w:next w:val="Normal"/>
    <w:autoRedefine/>
    <w:uiPriority w:val="39"/>
    <w:unhideWhenUsed/>
    <w:rsid w:val="002C101B"/>
    <w:pPr>
      <w:spacing w:after="0"/>
      <w:ind w:left="720"/>
    </w:pPr>
    <w:rPr>
      <w:sz w:val="20"/>
      <w:szCs w:val="20"/>
    </w:rPr>
  </w:style>
  <w:style w:type="paragraph" w:styleId="TOC5">
    <w:name w:val="toc 5"/>
    <w:basedOn w:val="Normal"/>
    <w:next w:val="Normal"/>
    <w:autoRedefine/>
    <w:uiPriority w:val="39"/>
    <w:unhideWhenUsed/>
    <w:rsid w:val="002C101B"/>
    <w:pPr>
      <w:spacing w:after="0"/>
      <w:ind w:left="960"/>
    </w:pPr>
    <w:rPr>
      <w:sz w:val="20"/>
      <w:szCs w:val="20"/>
    </w:rPr>
  </w:style>
  <w:style w:type="paragraph" w:styleId="TOC6">
    <w:name w:val="toc 6"/>
    <w:basedOn w:val="Normal"/>
    <w:next w:val="Normal"/>
    <w:autoRedefine/>
    <w:uiPriority w:val="39"/>
    <w:unhideWhenUsed/>
    <w:rsid w:val="002C101B"/>
    <w:pPr>
      <w:spacing w:after="0"/>
      <w:ind w:left="1200"/>
    </w:pPr>
    <w:rPr>
      <w:sz w:val="20"/>
      <w:szCs w:val="20"/>
    </w:rPr>
  </w:style>
  <w:style w:type="paragraph" w:styleId="TOC7">
    <w:name w:val="toc 7"/>
    <w:basedOn w:val="Normal"/>
    <w:next w:val="Normal"/>
    <w:autoRedefine/>
    <w:uiPriority w:val="39"/>
    <w:unhideWhenUsed/>
    <w:rsid w:val="002C101B"/>
    <w:pPr>
      <w:spacing w:after="0"/>
      <w:ind w:left="1440"/>
    </w:pPr>
    <w:rPr>
      <w:sz w:val="20"/>
      <w:szCs w:val="20"/>
    </w:rPr>
  </w:style>
  <w:style w:type="paragraph" w:styleId="TOC8">
    <w:name w:val="toc 8"/>
    <w:basedOn w:val="Normal"/>
    <w:next w:val="Normal"/>
    <w:autoRedefine/>
    <w:uiPriority w:val="39"/>
    <w:unhideWhenUsed/>
    <w:rsid w:val="002C101B"/>
    <w:pPr>
      <w:spacing w:after="0"/>
      <w:ind w:left="1680"/>
    </w:pPr>
    <w:rPr>
      <w:sz w:val="20"/>
      <w:szCs w:val="20"/>
    </w:rPr>
  </w:style>
  <w:style w:type="paragraph" w:styleId="TOC9">
    <w:name w:val="toc 9"/>
    <w:basedOn w:val="Normal"/>
    <w:next w:val="Normal"/>
    <w:autoRedefine/>
    <w:uiPriority w:val="39"/>
    <w:unhideWhenUsed/>
    <w:rsid w:val="002C101B"/>
    <w:pPr>
      <w:spacing w:after="0"/>
      <w:ind w:left="1920"/>
    </w:pPr>
    <w:rPr>
      <w:sz w:val="20"/>
      <w:szCs w:val="20"/>
    </w:rPr>
  </w:style>
  <w:style w:type="paragraph" w:styleId="Revision">
    <w:name w:val="Revision"/>
    <w:hidden/>
    <w:uiPriority w:val="99"/>
    <w:semiHidden/>
    <w:rsid w:val="0005102C"/>
    <w:pPr>
      <w:spacing w:after="0" w:line="240" w:lineRule="auto"/>
    </w:pPr>
  </w:style>
  <w:style w:type="paragraph" w:styleId="EndnoteText">
    <w:name w:val="endnote text"/>
    <w:basedOn w:val="Normal"/>
    <w:link w:val="EndnoteTextChar"/>
    <w:uiPriority w:val="99"/>
    <w:semiHidden/>
    <w:unhideWhenUsed/>
    <w:rsid w:val="00A3561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35619"/>
    <w:rPr>
      <w:sz w:val="20"/>
      <w:szCs w:val="20"/>
    </w:rPr>
  </w:style>
  <w:style w:type="character" w:styleId="EndnoteReference">
    <w:name w:val="endnote reference"/>
    <w:basedOn w:val="DefaultParagraphFont"/>
    <w:uiPriority w:val="99"/>
    <w:semiHidden/>
    <w:unhideWhenUsed/>
    <w:rsid w:val="00A35619"/>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4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1"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1"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0" w:unhideWhenUsed="0" w:qFormat="1"/>
    <w:lsdException w:name="List Bullet" w:qFormat="1"/>
    <w:lsdException w:name="List Number" w:qFormat="1"/>
    <w:lsdException w:name="Title" w:semiHidden="0" w:uiPriority="10" w:unhideWhenUsed="0" w:qFormat="1"/>
    <w:lsdException w:name="Default Paragraph Font" w:uiPriority="1"/>
    <w:lsdException w:name="Subtitle" w:semiHidden="0" w:uiPriority="11" w:unhideWhenUsed="0" w:qFormat="1"/>
    <w:lsdException w:name="Strong" w:qFormat="1"/>
    <w:lsdException w:name="Emphasis"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semiHidden="0" w:uiPriority="9" w:unhideWhenUsed="0" w:qFormat="1"/>
    <w:lsdException w:name="Intense Quote"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lsdException w:name="Intense Emphasis" w:qFormat="1"/>
    <w:lsdException w:name="Subtle Reference" w:qFormat="1"/>
    <w:lsdException w:name="Intense Reference" w:qFormat="1"/>
    <w:lsdException w:name="Book Title" w:qFormat="1"/>
    <w:lsdException w:name="Bibliography" w:uiPriority="1"/>
    <w:lsdException w:name="TOC Heading" w:uiPriority="39" w:qFormat="1"/>
  </w:latentStyles>
  <w:style w:type="paragraph" w:default="1" w:styleId="Normal">
    <w:name w:val="Normal"/>
    <w:qFormat/>
    <w:rsid w:val="007204F4"/>
  </w:style>
  <w:style w:type="paragraph" w:styleId="Heading1">
    <w:name w:val="heading 1"/>
    <w:basedOn w:val="Normal"/>
    <w:next w:val="Normal"/>
    <w:link w:val="Heading1Char"/>
    <w:uiPriority w:val="1"/>
    <w:qFormat/>
    <w:rsid w:val="005B21F3"/>
    <w:pPr>
      <w:keepNext/>
      <w:keepLines/>
      <w:spacing w:before="120" w:after="120"/>
      <w:jc w:val="center"/>
      <w:outlineLvl w:val="0"/>
    </w:pPr>
    <w:rPr>
      <w:rFonts w:asciiTheme="majorHAnsi" w:eastAsiaTheme="majorEastAsia" w:hAnsiTheme="majorHAnsi" w:cstheme="majorBidi"/>
      <w:bCs/>
      <w:color w:val="C0504D" w:themeColor="accent2"/>
      <w:sz w:val="48"/>
      <w:szCs w:val="28"/>
    </w:rPr>
  </w:style>
  <w:style w:type="paragraph" w:styleId="Heading2">
    <w:name w:val="heading 2"/>
    <w:basedOn w:val="Normal"/>
    <w:next w:val="Normal"/>
    <w:link w:val="Heading2Char"/>
    <w:uiPriority w:val="1"/>
    <w:qFormat/>
    <w:rsid w:val="00926812"/>
    <w:pPr>
      <w:keepNext/>
      <w:keepLines/>
      <w:pBdr>
        <w:bottom w:val="single" w:sz="2" w:space="14" w:color="BFBFBF" w:themeColor="background1" w:themeShade="BF"/>
      </w:pBdr>
      <w:spacing w:before="120"/>
      <w:outlineLvl w:val="1"/>
    </w:pPr>
    <w:rPr>
      <w:rFonts w:asciiTheme="majorHAnsi" w:eastAsiaTheme="majorEastAsia" w:hAnsiTheme="majorHAnsi" w:cstheme="majorBidi"/>
      <w:bCs/>
      <w:color w:val="000000" w:themeColor="text1"/>
      <w:sz w:val="28"/>
      <w:szCs w:val="26"/>
    </w:rPr>
  </w:style>
  <w:style w:type="paragraph" w:styleId="Heading3">
    <w:name w:val="heading 3"/>
    <w:basedOn w:val="Normal"/>
    <w:next w:val="Normal"/>
    <w:link w:val="Heading3Char"/>
    <w:uiPriority w:val="1"/>
    <w:qFormat/>
    <w:rsid w:val="00280DC4"/>
    <w:pPr>
      <w:keepNext/>
      <w:keepLines/>
      <w:spacing w:before="280" w:after="0"/>
      <w:outlineLvl w:val="2"/>
    </w:pPr>
    <w:rPr>
      <w:rFonts w:asciiTheme="majorHAnsi" w:eastAsiaTheme="majorEastAsia" w:hAnsiTheme="majorHAnsi" w:cstheme="majorBidi"/>
      <w:bCs/>
      <w:color w:val="C0504D" w:themeColor="accent2"/>
    </w:rPr>
  </w:style>
  <w:style w:type="paragraph" w:styleId="Heading4">
    <w:name w:val="heading 4"/>
    <w:basedOn w:val="Normal"/>
    <w:next w:val="Normal"/>
    <w:link w:val="Heading4Char"/>
    <w:uiPriority w:val="1"/>
    <w:unhideWhenUsed/>
    <w:qFormat/>
    <w:rsid w:val="001B255D"/>
    <w:pPr>
      <w:keepNext/>
      <w:keepLines/>
      <w:spacing w:before="200" w:after="0"/>
      <w:outlineLvl w:val="3"/>
    </w:pPr>
    <w:rPr>
      <w:rFonts w:asciiTheme="majorHAnsi" w:eastAsiaTheme="majorEastAsia" w:hAnsiTheme="majorHAnsi" w:cstheme="majorBidi"/>
      <w:bCs/>
      <w:iCs/>
      <w:color w:val="4F81BD" w:themeColor="accent1"/>
    </w:rPr>
  </w:style>
  <w:style w:type="paragraph" w:styleId="Heading6">
    <w:name w:val="heading 6"/>
    <w:basedOn w:val="Normal"/>
    <w:next w:val="Normal"/>
    <w:link w:val="Heading6Char"/>
    <w:uiPriority w:val="1"/>
    <w:semiHidden/>
    <w:unhideWhenUsed/>
    <w:qFormat/>
    <w:rsid w:val="001B255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1"/>
    <w:semiHidden/>
    <w:unhideWhenUsed/>
    <w:qFormat/>
    <w:rsid w:val="001B255D"/>
    <w:pPr>
      <w:keepNext/>
      <w:keepLines/>
      <w:spacing w:before="200" w:after="0"/>
      <w:outlineLvl w:val="6"/>
    </w:pPr>
    <w:rPr>
      <w:rFonts w:asciiTheme="majorHAnsi" w:eastAsiaTheme="majorEastAsia" w:hAnsiTheme="majorHAnsi" w:cstheme="majorBidi"/>
      <w:iCs/>
      <w:color w:val="595959" w:themeColor="text1" w:themeTint="A6"/>
    </w:rPr>
  </w:style>
  <w:style w:type="paragraph" w:styleId="Heading8">
    <w:name w:val="heading 8"/>
    <w:basedOn w:val="Normal"/>
    <w:next w:val="Normal"/>
    <w:link w:val="Heading8Char"/>
    <w:uiPriority w:val="1"/>
    <w:semiHidden/>
    <w:unhideWhenUsed/>
    <w:qFormat/>
    <w:rsid w:val="001B255D"/>
    <w:pPr>
      <w:keepNext/>
      <w:keepLines/>
      <w:spacing w:before="200" w:after="0"/>
      <w:outlineLvl w:val="7"/>
    </w:pPr>
    <w:rPr>
      <w:rFonts w:asciiTheme="majorHAnsi" w:eastAsiaTheme="majorEastAsia" w:hAnsiTheme="majorHAnsi" w:cstheme="majorBidi"/>
      <w:color w:val="C0504D" w:themeColor="accent2"/>
      <w:sz w:val="20"/>
      <w:szCs w:val="20"/>
    </w:rPr>
  </w:style>
  <w:style w:type="paragraph" w:styleId="Heading9">
    <w:name w:val="heading 9"/>
    <w:basedOn w:val="Normal"/>
    <w:next w:val="Normal"/>
    <w:link w:val="Heading9Char"/>
    <w:uiPriority w:val="1"/>
    <w:semiHidden/>
    <w:unhideWhenUsed/>
    <w:qFormat/>
    <w:rsid w:val="001B255D"/>
    <w:pPr>
      <w:keepNext/>
      <w:keepLines/>
      <w:spacing w:before="200" w:after="0"/>
      <w:outlineLvl w:val="8"/>
    </w:pPr>
    <w:rPr>
      <w:rFonts w:asciiTheme="majorHAnsi" w:eastAsiaTheme="majorEastAsia" w:hAnsiTheme="majorHAnsi" w:cstheme="majorBidi"/>
      <w:iCs/>
      <w:color w:val="595959" w:themeColor="text1" w:themeTint="A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4660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3411A7"/>
    <w:pPr>
      <w:spacing w:after="0" w:line="240" w:lineRule="auto"/>
    </w:pPr>
    <w:rPr>
      <w:sz w:val="12"/>
    </w:rPr>
  </w:style>
  <w:style w:type="paragraph" w:styleId="BalloonText">
    <w:name w:val="Balloon Text"/>
    <w:basedOn w:val="Normal"/>
    <w:link w:val="BalloonTextChar"/>
    <w:uiPriority w:val="99"/>
    <w:semiHidden/>
    <w:unhideWhenUsed/>
    <w:rsid w:val="004660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608D"/>
    <w:rPr>
      <w:rFonts w:ascii="Tahoma" w:hAnsi="Tahoma" w:cs="Tahoma"/>
      <w:sz w:val="16"/>
      <w:szCs w:val="16"/>
    </w:rPr>
  </w:style>
  <w:style w:type="paragraph" w:styleId="Title">
    <w:name w:val="Title"/>
    <w:basedOn w:val="Normal"/>
    <w:next w:val="Normal"/>
    <w:link w:val="TitleChar"/>
    <w:uiPriority w:val="1"/>
    <w:qFormat/>
    <w:rsid w:val="00A26A59"/>
    <w:pPr>
      <w:spacing w:before="480" w:after="60" w:line="240" w:lineRule="auto"/>
      <w:contextualSpacing/>
    </w:pPr>
    <w:rPr>
      <w:rFonts w:asciiTheme="majorHAnsi" w:eastAsiaTheme="majorEastAsia" w:hAnsiTheme="majorHAnsi" w:cstheme="majorBidi"/>
      <w:color w:val="C0504D" w:themeColor="accent2"/>
      <w:kern w:val="28"/>
      <w:sz w:val="72"/>
      <w:szCs w:val="52"/>
    </w:rPr>
  </w:style>
  <w:style w:type="character" w:customStyle="1" w:styleId="TitleChar">
    <w:name w:val="Title Char"/>
    <w:basedOn w:val="DefaultParagraphFont"/>
    <w:link w:val="Title"/>
    <w:uiPriority w:val="1"/>
    <w:rsid w:val="007204F4"/>
    <w:rPr>
      <w:rFonts w:asciiTheme="majorHAnsi" w:eastAsiaTheme="majorEastAsia" w:hAnsiTheme="majorHAnsi" w:cstheme="majorBidi"/>
      <w:color w:val="C0504D" w:themeColor="accent2"/>
      <w:kern w:val="28"/>
      <w:sz w:val="72"/>
      <w:szCs w:val="52"/>
    </w:rPr>
  </w:style>
  <w:style w:type="character" w:styleId="PlaceholderText">
    <w:name w:val="Placeholder Text"/>
    <w:basedOn w:val="DefaultParagraphFont"/>
    <w:uiPriority w:val="99"/>
    <w:semiHidden/>
    <w:rsid w:val="00055249"/>
    <w:rPr>
      <w:color w:val="808080"/>
    </w:rPr>
  </w:style>
  <w:style w:type="paragraph" w:styleId="Subtitle">
    <w:name w:val="Subtitle"/>
    <w:basedOn w:val="Normal"/>
    <w:next w:val="Normal"/>
    <w:link w:val="SubtitleChar"/>
    <w:uiPriority w:val="1"/>
    <w:qFormat/>
    <w:rsid w:val="002E1970"/>
    <w:pPr>
      <w:numPr>
        <w:ilvl w:val="1"/>
      </w:numPr>
    </w:pPr>
    <w:rPr>
      <w:rFonts w:asciiTheme="majorHAnsi" w:eastAsiaTheme="majorEastAsia" w:hAnsiTheme="majorHAnsi" w:cstheme="majorBidi"/>
      <w:iCs/>
      <w:color w:val="000000" w:themeColor="text1"/>
      <w:sz w:val="28"/>
    </w:rPr>
  </w:style>
  <w:style w:type="character" w:customStyle="1" w:styleId="SubtitleChar">
    <w:name w:val="Subtitle Char"/>
    <w:basedOn w:val="DefaultParagraphFont"/>
    <w:link w:val="Subtitle"/>
    <w:uiPriority w:val="1"/>
    <w:rsid w:val="007204F4"/>
    <w:rPr>
      <w:rFonts w:asciiTheme="majorHAnsi" w:eastAsiaTheme="majorEastAsia" w:hAnsiTheme="majorHAnsi" w:cstheme="majorBidi"/>
      <w:iCs/>
      <w:color w:val="000000" w:themeColor="text1"/>
      <w:sz w:val="28"/>
    </w:rPr>
  </w:style>
  <w:style w:type="paragraph" w:customStyle="1" w:styleId="Appendix">
    <w:name w:val="Appendix"/>
    <w:basedOn w:val="Normal"/>
    <w:uiPriority w:val="1"/>
    <w:qFormat/>
    <w:rsid w:val="00FB0E54"/>
    <w:pPr>
      <w:pageBreakBefore/>
      <w:pBdr>
        <w:bottom w:val="single" w:sz="2" w:space="12" w:color="BFBFBF" w:themeColor="background1" w:themeShade="BF"/>
      </w:pBdr>
      <w:spacing w:before="480"/>
      <w:jc w:val="center"/>
    </w:pPr>
    <w:rPr>
      <w:rFonts w:asciiTheme="majorHAnsi" w:hAnsiTheme="majorHAnsi"/>
      <w:color w:val="C0504D" w:themeColor="accent2"/>
      <w:sz w:val="48"/>
    </w:rPr>
  </w:style>
  <w:style w:type="paragraph" w:styleId="Header">
    <w:name w:val="header"/>
    <w:basedOn w:val="Normal"/>
    <w:link w:val="HeaderChar"/>
    <w:uiPriority w:val="99"/>
    <w:rsid w:val="00A151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5157"/>
  </w:style>
  <w:style w:type="paragraph" w:styleId="Footer">
    <w:name w:val="footer"/>
    <w:basedOn w:val="Normal"/>
    <w:link w:val="FooterChar"/>
    <w:uiPriority w:val="99"/>
    <w:rsid w:val="003411A7"/>
    <w:pPr>
      <w:tabs>
        <w:tab w:val="center" w:pos="4680"/>
        <w:tab w:val="right" w:pos="9360"/>
      </w:tabs>
      <w:spacing w:before="240" w:after="0" w:line="264" w:lineRule="auto"/>
    </w:pPr>
    <w:rPr>
      <w:color w:val="595959" w:themeColor="text1" w:themeTint="A6"/>
      <w:sz w:val="20"/>
    </w:rPr>
  </w:style>
  <w:style w:type="character" w:customStyle="1" w:styleId="FooterChar">
    <w:name w:val="Footer Char"/>
    <w:basedOn w:val="DefaultParagraphFont"/>
    <w:link w:val="Footer"/>
    <w:uiPriority w:val="99"/>
    <w:rsid w:val="003411A7"/>
    <w:rPr>
      <w:color w:val="595959" w:themeColor="text1" w:themeTint="A6"/>
      <w:sz w:val="20"/>
    </w:rPr>
  </w:style>
  <w:style w:type="paragraph" w:customStyle="1" w:styleId="Header-FooterRight">
    <w:name w:val="Header-Footer Right"/>
    <w:basedOn w:val="Normal"/>
    <w:uiPriority w:val="99"/>
    <w:rsid w:val="003411A7"/>
    <w:pPr>
      <w:spacing w:before="240" w:after="0" w:line="264" w:lineRule="auto"/>
      <w:jc w:val="right"/>
    </w:pPr>
    <w:rPr>
      <w:color w:val="595959" w:themeColor="text1" w:themeTint="A6"/>
      <w:sz w:val="20"/>
    </w:rPr>
  </w:style>
  <w:style w:type="character" w:customStyle="1" w:styleId="Heading1Char">
    <w:name w:val="Heading 1 Char"/>
    <w:basedOn w:val="DefaultParagraphFont"/>
    <w:link w:val="Heading1"/>
    <w:uiPriority w:val="1"/>
    <w:rsid w:val="005B21F3"/>
    <w:rPr>
      <w:rFonts w:asciiTheme="majorHAnsi" w:eastAsiaTheme="majorEastAsia" w:hAnsiTheme="majorHAnsi" w:cstheme="majorBidi"/>
      <w:bCs/>
      <w:color w:val="C0504D" w:themeColor="accent2"/>
      <w:sz w:val="48"/>
      <w:szCs w:val="28"/>
    </w:rPr>
  </w:style>
  <w:style w:type="character" w:customStyle="1" w:styleId="Heading2Char">
    <w:name w:val="Heading 2 Char"/>
    <w:basedOn w:val="DefaultParagraphFont"/>
    <w:link w:val="Heading2"/>
    <w:uiPriority w:val="1"/>
    <w:rsid w:val="00926812"/>
    <w:rPr>
      <w:rFonts w:asciiTheme="majorHAnsi" w:eastAsiaTheme="majorEastAsia" w:hAnsiTheme="majorHAnsi" w:cstheme="majorBidi"/>
      <w:bCs/>
      <w:color w:val="000000" w:themeColor="text1"/>
      <w:sz w:val="28"/>
      <w:szCs w:val="26"/>
    </w:rPr>
  </w:style>
  <w:style w:type="character" w:customStyle="1" w:styleId="Heading3Char">
    <w:name w:val="Heading 3 Char"/>
    <w:basedOn w:val="DefaultParagraphFont"/>
    <w:link w:val="Heading3"/>
    <w:uiPriority w:val="1"/>
    <w:rsid w:val="005B0C93"/>
    <w:rPr>
      <w:rFonts w:asciiTheme="majorHAnsi" w:eastAsiaTheme="majorEastAsia" w:hAnsiTheme="majorHAnsi" w:cstheme="majorBidi"/>
      <w:bCs/>
      <w:color w:val="C0504D" w:themeColor="accent2"/>
    </w:rPr>
  </w:style>
  <w:style w:type="paragraph" w:styleId="Caption">
    <w:name w:val="caption"/>
    <w:basedOn w:val="Normal"/>
    <w:next w:val="Normal"/>
    <w:qFormat/>
    <w:rsid w:val="00144C46"/>
    <w:pPr>
      <w:spacing w:after="200" w:line="240" w:lineRule="auto"/>
      <w:jc w:val="center"/>
    </w:pPr>
    <w:rPr>
      <w:bCs/>
      <w:i/>
      <w:color w:val="404040" w:themeColor="text1" w:themeTint="BF"/>
      <w:sz w:val="18"/>
      <w:szCs w:val="18"/>
    </w:rPr>
  </w:style>
  <w:style w:type="paragraph" w:styleId="Bibliography">
    <w:name w:val="Bibliography"/>
    <w:basedOn w:val="Normal"/>
    <w:next w:val="Normal"/>
    <w:uiPriority w:val="1"/>
    <w:unhideWhenUsed/>
    <w:rsid w:val="00654459"/>
  </w:style>
  <w:style w:type="paragraph" w:styleId="TOCHeading">
    <w:name w:val="TOC Heading"/>
    <w:basedOn w:val="Appendix"/>
    <w:next w:val="Normal"/>
    <w:uiPriority w:val="39"/>
    <w:qFormat/>
    <w:rsid w:val="006F61EB"/>
  </w:style>
  <w:style w:type="paragraph" w:styleId="TOC1">
    <w:name w:val="toc 1"/>
    <w:basedOn w:val="Normal"/>
    <w:next w:val="Normal"/>
    <w:autoRedefine/>
    <w:uiPriority w:val="39"/>
    <w:unhideWhenUsed/>
    <w:rsid w:val="006F61EB"/>
    <w:pPr>
      <w:spacing w:before="120" w:after="0"/>
    </w:pPr>
    <w:rPr>
      <w:b/>
    </w:rPr>
  </w:style>
  <w:style w:type="paragraph" w:styleId="TOC2">
    <w:name w:val="toc 2"/>
    <w:basedOn w:val="Normal"/>
    <w:next w:val="Normal"/>
    <w:autoRedefine/>
    <w:uiPriority w:val="39"/>
    <w:unhideWhenUsed/>
    <w:rsid w:val="006F61EB"/>
    <w:pPr>
      <w:spacing w:after="0"/>
      <w:ind w:left="240"/>
    </w:pPr>
    <w:rPr>
      <w:b/>
      <w:sz w:val="22"/>
      <w:szCs w:val="22"/>
    </w:rPr>
  </w:style>
  <w:style w:type="paragraph" w:styleId="TOC3">
    <w:name w:val="toc 3"/>
    <w:basedOn w:val="Normal"/>
    <w:next w:val="Normal"/>
    <w:autoRedefine/>
    <w:uiPriority w:val="39"/>
    <w:unhideWhenUsed/>
    <w:rsid w:val="006F61EB"/>
    <w:pPr>
      <w:spacing w:after="0"/>
      <w:ind w:left="480"/>
    </w:pPr>
    <w:rPr>
      <w:sz w:val="22"/>
      <w:szCs w:val="22"/>
    </w:rPr>
  </w:style>
  <w:style w:type="character" w:styleId="Hyperlink">
    <w:name w:val="Hyperlink"/>
    <w:basedOn w:val="DefaultParagraphFont"/>
    <w:uiPriority w:val="99"/>
    <w:unhideWhenUsed/>
    <w:rsid w:val="006F61EB"/>
    <w:rPr>
      <w:color w:val="0000FF" w:themeColor="hyperlink"/>
      <w:u w:val="single"/>
    </w:rPr>
  </w:style>
  <w:style w:type="paragraph" w:styleId="ListBullet">
    <w:name w:val="List Bullet"/>
    <w:basedOn w:val="Normal"/>
    <w:uiPriority w:val="1"/>
    <w:qFormat/>
    <w:rsid w:val="00295F26"/>
    <w:pPr>
      <w:numPr>
        <w:numId w:val="1"/>
      </w:numPr>
    </w:pPr>
  </w:style>
  <w:style w:type="paragraph" w:styleId="ListNumber">
    <w:name w:val="List Number"/>
    <w:basedOn w:val="Normal"/>
    <w:uiPriority w:val="1"/>
    <w:qFormat/>
    <w:rsid w:val="00295F26"/>
    <w:pPr>
      <w:numPr>
        <w:numId w:val="3"/>
      </w:numPr>
    </w:pPr>
  </w:style>
  <w:style w:type="character" w:customStyle="1" w:styleId="Heading4Char">
    <w:name w:val="Heading 4 Char"/>
    <w:basedOn w:val="DefaultParagraphFont"/>
    <w:link w:val="Heading4"/>
    <w:uiPriority w:val="1"/>
    <w:rsid w:val="005B0C93"/>
    <w:rPr>
      <w:rFonts w:asciiTheme="majorHAnsi" w:eastAsiaTheme="majorEastAsia" w:hAnsiTheme="majorHAnsi" w:cstheme="majorBidi"/>
      <w:bCs/>
      <w:iCs/>
      <w:color w:val="4F81BD" w:themeColor="accent1"/>
    </w:rPr>
  </w:style>
  <w:style w:type="character" w:customStyle="1" w:styleId="Heading6Char">
    <w:name w:val="Heading 6 Char"/>
    <w:basedOn w:val="DefaultParagraphFont"/>
    <w:link w:val="Heading6"/>
    <w:uiPriority w:val="1"/>
    <w:semiHidden/>
    <w:rsid w:val="005B0C93"/>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1"/>
    <w:semiHidden/>
    <w:rsid w:val="005B0C93"/>
    <w:rPr>
      <w:rFonts w:asciiTheme="majorHAnsi" w:eastAsiaTheme="majorEastAsia" w:hAnsiTheme="majorHAnsi" w:cstheme="majorBidi"/>
      <w:iCs/>
      <w:color w:val="595959" w:themeColor="text1" w:themeTint="A6"/>
    </w:rPr>
  </w:style>
  <w:style w:type="character" w:customStyle="1" w:styleId="Heading8Char">
    <w:name w:val="Heading 8 Char"/>
    <w:basedOn w:val="DefaultParagraphFont"/>
    <w:link w:val="Heading8"/>
    <w:uiPriority w:val="1"/>
    <w:semiHidden/>
    <w:rsid w:val="005B0C93"/>
    <w:rPr>
      <w:rFonts w:asciiTheme="majorHAnsi" w:eastAsiaTheme="majorEastAsia" w:hAnsiTheme="majorHAnsi" w:cstheme="majorBidi"/>
      <w:color w:val="C0504D" w:themeColor="accent2"/>
      <w:sz w:val="20"/>
      <w:szCs w:val="20"/>
    </w:rPr>
  </w:style>
  <w:style w:type="character" w:customStyle="1" w:styleId="Heading9Char">
    <w:name w:val="Heading 9 Char"/>
    <w:basedOn w:val="DefaultParagraphFont"/>
    <w:link w:val="Heading9"/>
    <w:uiPriority w:val="1"/>
    <w:semiHidden/>
    <w:rsid w:val="005B0C93"/>
    <w:rPr>
      <w:rFonts w:asciiTheme="majorHAnsi" w:eastAsiaTheme="majorEastAsia" w:hAnsiTheme="majorHAnsi" w:cstheme="majorBidi"/>
      <w:iCs/>
      <w:color w:val="595959" w:themeColor="text1" w:themeTint="A6"/>
      <w:sz w:val="20"/>
      <w:szCs w:val="20"/>
    </w:rPr>
  </w:style>
  <w:style w:type="paragraph" w:styleId="Quote">
    <w:name w:val="Quote"/>
    <w:basedOn w:val="Normal"/>
    <w:next w:val="Normal"/>
    <w:link w:val="QuoteChar"/>
    <w:uiPriority w:val="9"/>
    <w:unhideWhenUsed/>
    <w:qFormat/>
    <w:rsid w:val="001B255D"/>
    <w:pPr>
      <w:ind w:left="720" w:right="720"/>
    </w:pPr>
    <w:rPr>
      <w:i/>
      <w:iCs/>
      <w:color w:val="595959" w:themeColor="text1" w:themeTint="A6"/>
    </w:rPr>
  </w:style>
  <w:style w:type="character" w:customStyle="1" w:styleId="QuoteChar">
    <w:name w:val="Quote Char"/>
    <w:basedOn w:val="DefaultParagraphFont"/>
    <w:link w:val="Quote"/>
    <w:uiPriority w:val="9"/>
    <w:rsid w:val="007204F4"/>
    <w:rPr>
      <w:i/>
      <w:iCs/>
      <w:color w:val="595959" w:themeColor="text1" w:themeTint="A6"/>
    </w:rPr>
  </w:style>
  <w:style w:type="paragraph" w:styleId="FootnoteText">
    <w:name w:val="footnote text"/>
    <w:basedOn w:val="Normal"/>
    <w:link w:val="FootnoteTextChar"/>
    <w:uiPriority w:val="99"/>
    <w:unhideWhenUsed/>
    <w:rsid w:val="005452E1"/>
    <w:pPr>
      <w:spacing w:after="0" w:line="240" w:lineRule="auto"/>
    </w:pPr>
    <w:rPr>
      <w:rFonts w:ascii="Times New Roman" w:eastAsia="Times New Roman" w:hAnsi="Times New Roman" w:cs="Times New Roman"/>
    </w:rPr>
  </w:style>
  <w:style w:type="character" w:customStyle="1" w:styleId="FootnoteTextChar">
    <w:name w:val="Footnote Text Char"/>
    <w:basedOn w:val="DefaultParagraphFont"/>
    <w:link w:val="FootnoteText"/>
    <w:uiPriority w:val="99"/>
    <w:rsid w:val="005452E1"/>
    <w:rPr>
      <w:rFonts w:ascii="Times New Roman" w:eastAsia="Times New Roman" w:hAnsi="Times New Roman" w:cs="Times New Roman"/>
    </w:rPr>
  </w:style>
  <w:style w:type="character" w:styleId="FootnoteReference">
    <w:name w:val="footnote reference"/>
    <w:basedOn w:val="DefaultParagraphFont"/>
    <w:uiPriority w:val="99"/>
    <w:unhideWhenUsed/>
    <w:rsid w:val="005452E1"/>
    <w:rPr>
      <w:vertAlign w:val="superscript"/>
    </w:rPr>
  </w:style>
  <w:style w:type="paragraph" w:styleId="CommentText">
    <w:name w:val="annotation text"/>
    <w:basedOn w:val="Normal"/>
    <w:link w:val="CommentTextChar"/>
    <w:uiPriority w:val="99"/>
    <w:semiHidden/>
    <w:rsid w:val="003E7AD0"/>
    <w:pPr>
      <w:spacing w:after="0" w:line="240" w:lineRule="auto"/>
    </w:pPr>
    <w:rPr>
      <w:rFonts w:ascii="Times New Roman" w:eastAsia="Times New Roman" w:hAnsi="Times New Roman" w:cs="Times New Roman"/>
      <w:sz w:val="22"/>
      <w:szCs w:val="22"/>
    </w:rPr>
  </w:style>
  <w:style w:type="character" w:customStyle="1" w:styleId="CommentTextChar">
    <w:name w:val="Comment Text Char"/>
    <w:basedOn w:val="DefaultParagraphFont"/>
    <w:link w:val="CommentText"/>
    <w:uiPriority w:val="99"/>
    <w:semiHidden/>
    <w:rsid w:val="003E7AD0"/>
    <w:rPr>
      <w:rFonts w:ascii="Times New Roman" w:eastAsia="Times New Roman" w:hAnsi="Times New Roman" w:cs="Times New Roman"/>
      <w:sz w:val="22"/>
      <w:szCs w:val="22"/>
    </w:rPr>
  </w:style>
  <w:style w:type="character" w:styleId="CommentReference">
    <w:name w:val="annotation reference"/>
    <w:basedOn w:val="DefaultParagraphFont"/>
    <w:uiPriority w:val="99"/>
    <w:semiHidden/>
    <w:unhideWhenUsed/>
    <w:rsid w:val="003A502F"/>
    <w:rPr>
      <w:sz w:val="18"/>
      <w:szCs w:val="18"/>
    </w:rPr>
  </w:style>
  <w:style w:type="character" w:customStyle="1" w:styleId="apple-converted-space">
    <w:name w:val="apple-converted-space"/>
    <w:basedOn w:val="DefaultParagraphFont"/>
    <w:rsid w:val="003A17D8"/>
  </w:style>
  <w:style w:type="paragraph" w:styleId="ListParagraph">
    <w:name w:val="List Paragraph"/>
    <w:basedOn w:val="Normal"/>
    <w:uiPriority w:val="34"/>
    <w:unhideWhenUsed/>
    <w:qFormat/>
    <w:rsid w:val="00186098"/>
    <w:pPr>
      <w:ind w:left="720"/>
      <w:contextualSpacing/>
    </w:pPr>
  </w:style>
  <w:style w:type="paragraph" w:styleId="CommentSubject">
    <w:name w:val="annotation subject"/>
    <w:basedOn w:val="CommentText"/>
    <w:next w:val="CommentText"/>
    <w:link w:val="CommentSubjectChar"/>
    <w:uiPriority w:val="99"/>
    <w:semiHidden/>
    <w:unhideWhenUsed/>
    <w:rsid w:val="00CC2262"/>
    <w:pPr>
      <w:spacing w:after="240"/>
    </w:pPr>
    <w:rPr>
      <w:rFonts w:asciiTheme="minorHAnsi" w:eastAsiaTheme="minorEastAsia" w:hAnsiTheme="minorHAnsi" w:cstheme="minorBidi"/>
      <w:b/>
      <w:bCs/>
      <w:sz w:val="20"/>
      <w:szCs w:val="20"/>
    </w:rPr>
  </w:style>
  <w:style w:type="character" w:customStyle="1" w:styleId="CommentSubjectChar">
    <w:name w:val="Comment Subject Char"/>
    <w:basedOn w:val="CommentTextChar"/>
    <w:link w:val="CommentSubject"/>
    <w:uiPriority w:val="99"/>
    <w:semiHidden/>
    <w:rsid w:val="00CC2262"/>
    <w:rPr>
      <w:rFonts w:ascii="Times New Roman" w:eastAsia="Times New Roman" w:hAnsi="Times New Roman" w:cs="Times New Roman"/>
      <w:b/>
      <w:bCs/>
      <w:sz w:val="20"/>
      <w:szCs w:val="20"/>
    </w:rPr>
  </w:style>
  <w:style w:type="character" w:styleId="FollowedHyperlink">
    <w:name w:val="FollowedHyperlink"/>
    <w:basedOn w:val="DefaultParagraphFont"/>
    <w:uiPriority w:val="99"/>
    <w:semiHidden/>
    <w:unhideWhenUsed/>
    <w:rsid w:val="00CC2262"/>
    <w:rPr>
      <w:color w:val="800080" w:themeColor="followedHyperlink"/>
      <w:u w:val="single"/>
    </w:rPr>
  </w:style>
  <w:style w:type="paragraph" w:styleId="NormalWeb">
    <w:name w:val="Normal (Web)"/>
    <w:basedOn w:val="Normal"/>
    <w:uiPriority w:val="99"/>
    <w:semiHidden/>
    <w:unhideWhenUsed/>
    <w:rsid w:val="00BC75FD"/>
    <w:pPr>
      <w:spacing w:before="100" w:beforeAutospacing="1" w:after="100" w:afterAutospacing="1" w:line="240" w:lineRule="auto"/>
    </w:pPr>
    <w:rPr>
      <w:rFonts w:ascii="Times" w:hAnsi="Times" w:cs="Times New Roman"/>
      <w:sz w:val="20"/>
      <w:szCs w:val="20"/>
      <w:lang w:val="en-CA"/>
    </w:rPr>
  </w:style>
  <w:style w:type="character" w:styleId="PageNumber">
    <w:name w:val="page number"/>
    <w:basedOn w:val="DefaultParagraphFont"/>
    <w:uiPriority w:val="99"/>
    <w:semiHidden/>
    <w:unhideWhenUsed/>
    <w:rsid w:val="008933E9"/>
  </w:style>
  <w:style w:type="paragraph" w:styleId="TOC4">
    <w:name w:val="toc 4"/>
    <w:basedOn w:val="Normal"/>
    <w:next w:val="Normal"/>
    <w:autoRedefine/>
    <w:uiPriority w:val="39"/>
    <w:unhideWhenUsed/>
    <w:rsid w:val="002C101B"/>
    <w:pPr>
      <w:spacing w:after="0"/>
      <w:ind w:left="720"/>
    </w:pPr>
    <w:rPr>
      <w:sz w:val="20"/>
      <w:szCs w:val="20"/>
    </w:rPr>
  </w:style>
  <w:style w:type="paragraph" w:styleId="TOC5">
    <w:name w:val="toc 5"/>
    <w:basedOn w:val="Normal"/>
    <w:next w:val="Normal"/>
    <w:autoRedefine/>
    <w:uiPriority w:val="39"/>
    <w:unhideWhenUsed/>
    <w:rsid w:val="002C101B"/>
    <w:pPr>
      <w:spacing w:after="0"/>
      <w:ind w:left="960"/>
    </w:pPr>
    <w:rPr>
      <w:sz w:val="20"/>
      <w:szCs w:val="20"/>
    </w:rPr>
  </w:style>
  <w:style w:type="paragraph" w:styleId="TOC6">
    <w:name w:val="toc 6"/>
    <w:basedOn w:val="Normal"/>
    <w:next w:val="Normal"/>
    <w:autoRedefine/>
    <w:uiPriority w:val="39"/>
    <w:unhideWhenUsed/>
    <w:rsid w:val="002C101B"/>
    <w:pPr>
      <w:spacing w:after="0"/>
      <w:ind w:left="1200"/>
    </w:pPr>
    <w:rPr>
      <w:sz w:val="20"/>
      <w:szCs w:val="20"/>
    </w:rPr>
  </w:style>
  <w:style w:type="paragraph" w:styleId="TOC7">
    <w:name w:val="toc 7"/>
    <w:basedOn w:val="Normal"/>
    <w:next w:val="Normal"/>
    <w:autoRedefine/>
    <w:uiPriority w:val="39"/>
    <w:unhideWhenUsed/>
    <w:rsid w:val="002C101B"/>
    <w:pPr>
      <w:spacing w:after="0"/>
      <w:ind w:left="1440"/>
    </w:pPr>
    <w:rPr>
      <w:sz w:val="20"/>
      <w:szCs w:val="20"/>
    </w:rPr>
  </w:style>
  <w:style w:type="paragraph" w:styleId="TOC8">
    <w:name w:val="toc 8"/>
    <w:basedOn w:val="Normal"/>
    <w:next w:val="Normal"/>
    <w:autoRedefine/>
    <w:uiPriority w:val="39"/>
    <w:unhideWhenUsed/>
    <w:rsid w:val="002C101B"/>
    <w:pPr>
      <w:spacing w:after="0"/>
      <w:ind w:left="1680"/>
    </w:pPr>
    <w:rPr>
      <w:sz w:val="20"/>
      <w:szCs w:val="20"/>
    </w:rPr>
  </w:style>
  <w:style w:type="paragraph" w:styleId="TOC9">
    <w:name w:val="toc 9"/>
    <w:basedOn w:val="Normal"/>
    <w:next w:val="Normal"/>
    <w:autoRedefine/>
    <w:uiPriority w:val="39"/>
    <w:unhideWhenUsed/>
    <w:rsid w:val="002C101B"/>
    <w:pPr>
      <w:spacing w:after="0"/>
      <w:ind w:left="1920"/>
    </w:pPr>
    <w:rPr>
      <w:sz w:val="20"/>
      <w:szCs w:val="20"/>
    </w:rPr>
  </w:style>
  <w:style w:type="paragraph" w:styleId="Revision">
    <w:name w:val="Revision"/>
    <w:hidden/>
    <w:uiPriority w:val="99"/>
    <w:semiHidden/>
    <w:rsid w:val="0005102C"/>
    <w:pPr>
      <w:spacing w:after="0" w:line="240" w:lineRule="auto"/>
    </w:pPr>
  </w:style>
  <w:style w:type="paragraph" w:styleId="EndnoteText">
    <w:name w:val="endnote text"/>
    <w:basedOn w:val="Normal"/>
    <w:link w:val="EndnoteTextChar"/>
    <w:uiPriority w:val="99"/>
    <w:semiHidden/>
    <w:unhideWhenUsed/>
    <w:rsid w:val="00A3561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35619"/>
    <w:rPr>
      <w:sz w:val="20"/>
      <w:szCs w:val="20"/>
    </w:rPr>
  </w:style>
  <w:style w:type="character" w:styleId="EndnoteReference">
    <w:name w:val="endnote reference"/>
    <w:basedOn w:val="DefaultParagraphFont"/>
    <w:uiPriority w:val="99"/>
    <w:semiHidden/>
    <w:unhideWhenUsed/>
    <w:rsid w:val="00A3561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184249">
      <w:bodyDiv w:val="1"/>
      <w:marLeft w:val="0"/>
      <w:marRight w:val="0"/>
      <w:marTop w:val="0"/>
      <w:marBottom w:val="0"/>
      <w:divBdr>
        <w:top w:val="none" w:sz="0" w:space="0" w:color="auto"/>
        <w:left w:val="none" w:sz="0" w:space="0" w:color="auto"/>
        <w:bottom w:val="none" w:sz="0" w:space="0" w:color="auto"/>
        <w:right w:val="none" w:sz="0" w:space="0" w:color="auto"/>
      </w:divBdr>
    </w:div>
    <w:div w:id="243876844">
      <w:bodyDiv w:val="1"/>
      <w:marLeft w:val="0"/>
      <w:marRight w:val="0"/>
      <w:marTop w:val="0"/>
      <w:marBottom w:val="0"/>
      <w:divBdr>
        <w:top w:val="none" w:sz="0" w:space="0" w:color="auto"/>
        <w:left w:val="none" w:sz="0" w:space="0" w:color="auto"/>
        <w:bottom w:val="none" w:sz="0" w:space="0" w:color="auto"/>
        <w:right w:val="none" w:sz="0" w:space="0" w:color="auto"/>
      </w:divBdr>
    </w:div>
    <w:div w:id="268393405">
      <w:bodyDiv w:val="1"/>
      <w:marLeft w:val="0"/>
      <w:marRight w:val="0"/>
      <w:marTop w:val="0"/>
      <w:marBottom w:val="0"/>
      <w:divBdr>
        <w:top w:val="none" w:sz="0" w:space="0" w:color="auto"/>
        <w:left w:val="none" w:sz="0" w:space="0" w:color="auto"/>
        <w:bottom w:val="none" w:sz="0" w:space="0" w:color="auto"/>
        <w:right w:val="none" w:sz="0" w:space="0" w:color="auto"/>
      </w:divBdr>
    </w:div>
    <w:div w:id="289365841">
      <w:bodyDiv w:val="1"/>
      <w:marLeft w:val="0"/>
      <w:marRight w:val="0"/>
      <w:marTop w:val="0"/>
      <w:marBottom w:val="0"/>
      <w:divBdr>
        <w:top w:val="none" w:sz="0" w:space="0" w:color="auto"/>
        <w:left w:val="none" w:sz="0" w:space="0" w:color="auto"/>
        <w:bottom w:val="none" w:sz="0" w:space="0" w:color="auto"/>
        <w:right w:val="none" w:sz="0" w:space="0" w:color="auto"/>
      </w:divBdr>
    </w:div>
    <w:div w:id="364209244">
      <w:bodyDiv w:val="1"/>
      <w:marLeft w:val="0"/>
      <w:marRight w:val="0"/>
      <w:marTop w:val="0"/>
      <w:marBottom w:val="0"/>
      <w:divBdr>
        <w:top w:val="none" w:sz="0" w:space="0" w:color="auto"/>
        <w:left w:val="none" w:sz="0" w:space="0" w:color="auto"/>
        <w:bottom w:val="none" w:sz="0" w:space="0" w:color="auto"/>
        <w:right w:val="none" w:sz="0" w:space="0" w:color="auto"/>
      </w:divBdr>
    </w:div>
    <w:div w:id="381292810">
      <w:bodyDiv w:val="1"/>
      <w:marLeft w:val="0"/>
      <w:marRight w:val="0"/>
      <w:marTop w:val="0"/>
      <w:marBottom w:val="0"/>
      <w:divBdr>
        <w:top w:val="none" w:sz="0" w:space="0" w:color="auto"/>
        <w:left w:val="none" w:sz="0" w:space="0" w:color="auto"/>
        <w:bottom w:val="none" w:sz="0" w:space="0" w:color="auto"/>
        <w:right w:val="none" w:sz="0" w:space="0" w:color="auto"/>
      </w:divBdr>
    </w:div>
    <w:div w:id="396131612">
      <w:bodyDiv w:val="1"/>
      <w:marLeft w:val="0"/>
      <w:marRight w:val="0"/>
      <w:marTop w:val="0"/>
      <w:marBottom w:val="0"/>
      <w:divBdr>
        <w:top w:val="none" w:sz="0" w:space="0" w:color="auto"/>
        <w:left w:val="none" w:sz="0" w:space="0" w:color="auto"/>
        <w:bottom w:val="none" w:sz="0" w:space="0" w:color="auto"/>
        <w:right w:val="none" w:sz="0" w:space="0" w:color="auto"/>
      </w:divBdr>
    </w:div>
    <w:div w:id="489102929">
      <w:bodyDiv w:val="1"/>
      <w:marLeft w:val="0"/>
      <w:marRight w:val="0"/>
      <w:marTop w:val="0"/>
      <w:marBottom w:val="0"/>
      <w:divBdr>
        <w:top w:val="none" w:sz="0" w:space="0" w:color="auto"/>
        <w:left w:val="none" w:sz="0" w:space="0" w:color="auto"/>
        <w:bottom w:val="none" w:sz="0" w:space="0" w:color="auto"/>
        <w:right w:val="none" w:sz="0" w:space="0" w:color="auto"/>
      </w:divBdr>
    </w:div>
    <w:div w:id="791948210">
      <w:bodyDiv w:val="1"/>
      <w:marLeft w:val="0"/>
      <w:marRight w:val="0"/>
      <w:marTop w:val="0"/>
      <w:marBottom w:val="0"/>
      <w:divBdr>
        <w:top w:val="none" w:sz="0" w:space="0" w:color="auto"/>
        <w:left w:val="none" w:sz="0" w:space="0" w:color="auto"/>
        <w:bottom w:val="none" w:sz="0" w:space="0" w:color="auto"/>
        <w:right w:val="none" w:sz="0" w:space="0" w:color="auto"/>
      </w:divBdr>
    </w:div>
    <w:div w:id="852064980">
      <w:bodyDiv w:val="1"/>
      <w:marLeft w:val="0"/>
      <w:marRight w:val="0"/>
      <w:marTop w:val="0"/>
      <w:marBottom w:val="0"/>
      <w:divBdr>
        <w:top w:val="none" w:sz="0" w:space="0" w:color="auto"/>
        <w:left w:val="none" w:sz="0" w:space="0" w:color="auto"/>
        <w:bottom w:val="none" w:sz="0" w:space="0" w:color="auto"/>
        <w:right w:val="none" w:sz="0" w:space="0" w:color="auto"/>
      </w:divBdr>
    </w:div>
    <w:div w:id="1004168657">
      <w:bodyDiv w:val="1"/>
      <w:marLeft w:val="0"/>
      <w:marRight w:val="0"/>
      <w:marTop w:val="0"/>
      <w:marBottom w:val="0"/>
      <w:divBdr>
        <w:top w:val="none" w:sz="0" w:space="0" w:color="auto"/>
        <w:left w:val="none" w:sz="0" w:space="0" w:color="auto"/>
        <w:bottom w:val="none" w:sz="0" w:space="0" w:color="auto"/>
        <w:right w:val="none" w:sz="0" w:space="0" w:color="auto"/>
      </w:divBdr>
    </w:div>
    <w:div w:id="1204906250">
      <w:bodyDiv w:val="1"/>
      <w:marLeft w:val="0"/>
      <w:marRight w:val="0"/>
      <w:marTop w:val="0"/>
      <w:marBottom w:val="0"/>
      <w:divBdr>
        <w:top w:val="none" w:sz="0" w:space="0" w:color="auto"/>
        <w:left w:val="none" w:sz="0" w:space="0" w:color="auto"/>
        <w:bottom w:val="none" w:sz="0" w:space="0" w:color="auto"/>
        <w:right w:val="none" w:sz="0" w:space="0" w:color="auto"/>
      </w:divBdr>
    </w:div>
    <w:div w:id="1300453408">
      <w:bodyDiv w:val="1"/>
      <w:marLeft w:val="0"/>
      <w:marRight w:val="0"/>
      <w:marTop w:val="0"/>
      <w:marBottom w:val="0"/>
      <w:divBdr>
        <w:top w:val="none" w:sz="0" w:space="0" w:color="auto"/>
        <w:left w:val="none" w:sz="0" w:space="0" w:color="auto"/>
        <w:bottom w:val="none" w:sz="0" w:space="0" w:color="auto"/>
        <w:right w:val="none" w:sz="0" w:space="0" w:color="auto"/>
      </w:divBdr>
    </w:div>
    <w:div w:id="1314796520">
      <w:bodyDiv w:val="1"/>
      <w:marLeft w:val="0"/>
      <w:marRight w:val="0"/>
      <w:marTop w:val="0"/>
      <w:marBottom w:val="0"/>
      <w:divBdr>
        <w:top w:val="none" w:sz="0" w:space="0" w:color="auto"/>
        <w:left w:val="none" w:sz="0" w:space="0" w:color="auto"/>
        <w:bottom w:val="none" w:sz="0" w:space="0" w:color="auto"/>
        <w:right w:val="none" w:sz="0" w:space="0" w:color="auto"/>
      </w:divBdr>
    </w:div>
    <w:div w:id="1321737224">
      <w:bodyDiv w:val="1"/>
      <w:marLeft w:val="0"/>
      <w:marRight w:val="0"/>
      <w:marTop w:val="0"/>
      <w:marBottom w:val="0"/>
      <w:divBdr>
        <w:top w:val="none" w:sz="0" w:space="0" w:color="auto"/>
        <w:left w:val="none" w:sz="0" w:space="0" w:color="auto"/>
        <w:bottom w:val="none" w:sz="0" w:space="0" w:color="auto"/>
        <w:right w:val="none" w:sz="0" w:space="0" w:color="auto"/>
      </w:divBdr>
    </w:div>
    <w:div w:id="1332224091">
      <w:bodyDiv w:val="1"/>
      <w:marLeft w:val="0"/>
      <w:marRight w:val="0"/>
      <w:marTop w:val="0"/>
      <w:marBottom w:val="0"/>
      <w:divBdr>
        <w:top w:val="none" w:sz="0" w:space="0" w:color="auto"/>
        <w:left w:val="none" w:sz="0" w:space="0" w:color="auto"/>
        <w:bottom w:val="none" w:sz="0" w:space="0" w:color="auto"/>
        <w:right w:val="none" w:sz="0" w:space="0" w:color="auto"/>
      </w:divBdr>
    </w:div>
    <w:div w:id="1341274098">
      <w:bodyDiv w:val="1"/>
      <w:marLeft w:val="0"/>
      <w:marRight w:val="0"/>
      <w:marTop w:val="0"/>
      <w:marBottom w:val="0"/>
      <w:divBdr>
        <w:top w:val="none" w:sz="0" w:space="0" w:color="auto"/>
        <w:left w:val="none" w:sz="0" w:space="0" w:color="auto"/>
        <w:bottom w:val="none" w:sz="0" w:space="0" w:color="auto"/>
        <w:right w:val="none" w:sz="0" w:space="0" w:color="auto"/>
      </w:divBdr>
    </w:div>
    <w:div w:id="1483890511">
      <w:bodyDiv w:val="1"/>
      <w:marLeft w:val="0"/>
      <w:marRight w:val="0"/>
      <w:marTop w:val="0"/>
      <w:marBottom w:val="0"/>
      <w:divBdr>
        <w:top w:val="none" w:sz="0" w:space="0" w:color="auto"/>
        <w:left w:val="none" w:sz="0" w:space="0" w:color="auto"/>
        <w:bottom w:val="none" w:sz="0" w:space="0" w:color="auto"/>
        <w:right w:val="none" w:sz="0" w:space="0" w:color="auto"/>
      </w:divBdr>
    </w:div>
    <w:div w:id="1546722075">
      <w:bodyDiv w:val="1"/>
      <w:marLeft w:val="0"/>
      <w:marRight w:val="0"/>
      <w:marTop w:val="0"/>
      <w:marBottom w:val="0"/>
      <w:divBdr>
        <w:top w:val="none" w:sz="0" w:space="0" w:color="auto"/>
        <w:left w:val="none" w:sz="0" w:space="0" w:color="auto"/>
        <w:bottom w:val="none" w:sz="0" w:space="0" w:color="auto"/>
        <w:right w:val="none" w:sz="0" w:space="0" w:color="auto"/>
      </w:divBdr>
    </w:div>
    <w:div w:id="1633443786">
      <w:bodyDiv w:val="1"/>
      <w:marLeft w:val="0"/>
      <w:marRight w:val="0"/>
      <w:marTop w:val="0"/>
      <w:marBottom w:val="0"/>
      <w:divBdr>
        <w:top w:val="none" w:sz="0" w:space="0" w:color="auto"/>
        <w:left w:val="none" w:sz="0" w:space="0" w:color="auto"/>
        <w:bottom w:val="none" w:sz="0" w:space="0" w:color="auto"/>
        <w:right w:val="none" w:sz="0" w:space="0" w:color="auto"/>
      </w:divBdr>
    </w:div>
    <w:div w:id="1648586745">
      <w:bodyDiv w:val="1"/>
      <w:marLeft w:val="0"/>
      <w:marRight w:val="0"/>
      <w:marTop w:val="0"/>
      <w:marBottom w:val="0"/>
      <w:divBdr>
        <w:top w:val="none" w:sz="0" w:space="0" w:color="auto"/>
        <w:left w:val="none" w:sz="0" w:space="0" w:color="auto"/>
        <w:bottom w:val="none" w:sz="0" w:space="0" w:color="auto"/>
        <w:right w:val="none" w:sz="0" w:space="0" w:color="auto"/>
      </w:divBdr>
    </w:div>
    <w:div w:id="1650554490">
      <w:bodyDiv w:val="1"/>
      <w:marLeft w:val="0"/>
      <w:marRight w:val="0"/>
      <w:marTop w:val="0"/>
      <w:marBottom w:val="0"/>
      <w:divBdr>
        <w:top w:val="none" w:sz="0" w:space="0" w:color="auto"/>
        <w:left w:val="none" w:sz="0" w:space="0" w:color="auto"/>
        <w:bottom w:val="none" w:sz="0" w:space="0" w:color="auto"/>
        <w:right w:val="none" w:sz="0" w:space="0" w:color="auto"/>
      </w:divBdr>
    </w:div>
    <w:div w:id="1791969860">
      <w:bodyDiv w:val="1"/>
      <w:marLeft w:val="0"/>
      <w:marRight w:val="0"/>
      <w:marTop w:val="0"/>
      <w:marBottom w:val="0"/>
      <w:divBdr>
        <w:top w:val="none" w:sz="0" w:space="0" w:color="auto"/>
        <w:left w:val="none" w:sz="0" w:space="0" w:color="auto"/>
        <w:bottom w:val="none" w:sz="0" w:space="0" w:color="auto"/>
        <w:right w:val="none" w:sz="0" w:space="0" w:color="auto"/>
      </w:divBdr>
    </w:div>
    <w:div w:id="1876455935">
      <w:bodyDiv w:val="1"/>
      <w:marLeft w:val="0"/>
      <w:marRight w:val="0"/>
      <w:marTop w:val="0"/>
      <w:marBottom w:val="0"/>
      <w:divBdr>
        <w:top w:val="none" w:sz="0" w:space="0" w:color="auto"/>
        <w:left w:val="none" w:sz="0" w:space="0" w:color="auto"/>
        <w:bottom w:val="none" w:sz="0" w:space="0" w:color="auto"/>
        <w:right w:val="none" w:sz="0" w:space="0" w:color="auto"/>
      </w:divBdr>
    </w:div>
    <w:div w:id="1907491147">
      <w:bodyDiv w:val="1"/>
      <w:marLeft w:val="0"/>
      <w:marRight w:val="0"/>
      <w:marTop w:val="0"/>
      <w:marBottom w:val="0"/>
      <w:divBdr>
        <w:top w:val="none" w:sz="0" w:space="0" w:color="auto"/>
        <w:left w:val="none" w:sz="0" w:space="0" w:color="auto"/>
        <w:bottom w:val="none" w:sz="0" w:space="0" w:color="auto"/>
        <w:right w:val="none" w:sz="0" w:space="0" w:color="auto"/>
      </w:divBdr>
    </w:div>
    <w:div w:id="1908685415">
      <w:bodyDiv w:val="1"/>
      <w:marLeft w:val="0"/>
      <w:marRight w:val="0"/>
      <w:marTop w:val="0"/>
      <w:marBottom w:val="0"/>
      <w:divBdr>
        <w:top w:val="none" w:sz="0" w:space="0" w:color="auto"/>
        <w:left w:val="none" w:sz="0" w:space="0" w:color="auto"/>
        <w:bottom w:val="none" w:sz="0" w:space="0" w:color="auto"/>
        <w:right w:val="none" w:sz="0" w:space="0" w:color="auto"/>
      </w:divBdr>
    </w:div>
    <w:div w:id="1949238314">
      <w:bodyDiv w:val="1"/>
      <w:marLeft w:val="0"/>
      <w:marRight w:val="0"/>
      <w:marTop w:val="0"/>
      <w:marBottom w:val="0"/>
      <w:divBdr>
        <w:top w:val="none" w:sz="0" w:space="0" w:color="auto"/>
        <w:left w:val="none" w:sz="0" w:space="0" w:color="auto"/>
        <w:bottom w:val="none" w:sz="0" w:space="0" w:color="auto"/>
        <w:right w:val="none" w:sz="0" w:space="0" w:color="auto"/>
      </w:divBdr>
    </w:div>
    <w:div w:id="1956212931">
      <w:bodyDiv w:val="1"/>
      <w:marLeft w:val="0"/>
      <w:marRight w:val="0"/>
      <w:marTop w:val="0"/>
      <w:marBottom w:val="0"/>
      <w:divBdr>
        <w:top w:val="none" w:sz="0" w:space="0" w:color="auto"/>
        <w:left w:val="none" w:sz="0" w:space="0" w:color="auto"/>
        <w:bottom w:val="none" w:sz="0" w:space="0" w:color="auto"/>
        <w:right w:val="none" w:sz="0" w:space="0" w:color="auto"/>
      </w:divBdr>
    </w:div>
    <w:div w:id="1967664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25.png"/><Relationship Id="rId47" Type="http://schemas.openxmlformats.org/officeDocument/2006/relationships/chart" Target="charts/chart3.xml"/><Relationship Id="rId48" Type="http://schemas.openxmlformats.org/officeDocument/2006/relationships/image" Target="media/image26.emf"/><Relationship Id="rId49" Type="http://schemas.openxmlformats.org/officeDocument/2006/relationships/fontTable" Target="fontTable.xml"/><Relationship Id="rId20" Type="http://schemas.openxmlformats.org/officeDocument/2006/relationships/footer" Target="footer4.xml"/><Relationship Id="rId21" Type="http://schemas.openxmlformats.org/officeDocument/2006/relationships/image" Target="media/image3.jpg"/><Relationship Id="rId22" Type="http://schemas.openxmlformats.org/officeDocument/2006/relationships/image" Target="media/image4.jpg"/><Relationship Id="rId23" Type="http://schemas.openxmlformats.org/officeDocument/2006/relationships/image" Target="media/image5.jpg"/><Relationship Id="rId24" Type="http://schemas.openxmlformats.org/officeDocument/2006/relationships/image" Target="media/image6.emf"/><Relationship Id="rId25" Type="http://schemas.openxmlformats.org/officeDocument/2006/relationships/image" Target="media/image7.png"/><Relationship Id="rId26" Type="http://schemas.openxmlformats.org/officeDocument/2006/relationships/image" Target="media/image8.png"/><Relationship Id="rId27" Type="http://schemas.openxmlformats.org/officeDocument/2006/relationships/image" Target="media/image9.png"/><Relationship Id="rId28" Type="http://schemas.openxmlformats.org/officeDocument/2006/relationships/image" Target="media/image10.png"/><Relationship Id="rId29" Type="http://schemas.openxmlformats.org/officeDocument/2006/relationships/image" Target="media/image11.emf"/><Relationship Id="rId50" Type="http://schemas.openxmlformats.org/officeDocument/2006/relationships/glossaryDocument" Target="glossary/document.xml"/><Relationship Id="rId5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2.png"/><Relationship Id="rId31" Type="http://schemas.openxmlformats.org/officeDocument/2006/relationships/image" Target="cid:image001.png@01D26C01.379D79C0" TargetMode="External"/><Relationship Id="rId32" Type="http://schemas.openxmlformats.org/officeDocument/2006/relationships/chart" Target="charts/chart1.xml"/><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3.emf"/><Relationship Id="rId34" Type="http://schemas.openxmlformats.org/officeDocument/2006/relationships/image" Target="media/image14.jpeg"/><Relationship Id="rId35" Type="http://schemas.openxmlformats.org/officeDocument/2006/relationships/image" Target="media/image15.jpg"/><Relationship Id="rId36" Type="http://schemas.openxmlformats.org/officeDocument/2006/relationships/image" Target="media/image16.png"/><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header" Target="header3.xml"/><Relationship Id="rId15" Type="http://schemas.openxmlformats.org/officeDocument/2006/relationships/footer" Target="footer3.xml"/><Relationship Id="rId16" Type="http://schemas.openxmlformats.org/officeDocument/2006/relationships/image" Target="media/image2.png"/><Relationship Id="rId17" Type="http://schemas.openxmlformats.org/officeDocument/2006/relationships/header" Target="header4.xml"/><Relationship Id="rId18" Type="http://schemas.openxmlformats.org/officeDocument/2006/relationships/header" Target="header5.xml"/><Relationship Id="rId19" Type="http://schemas.openxmlformats.org/officeDocument/2006/relationships/header" Target="header6.xml"/><Relationship Id="rId37" Type="http://schemas.openxmlformats.org/officeDocument/2006/relationships/image" Target="media/image17.jpg"/><Relationship Id="rId38" Type="http://schemas.openxmlformats.org/officeDocument/2006/relationships/image" Target="media/image18.JPG"/><Relationship Id="rId39" Type="http://schemas.openxmlformats.org/officeDocument/2006/relationships/chart" Target="charts/chart2.xml"/><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png"/><Relationship Id="rId43" Type="http://schemas.openxmlformats.org/officeDocument/2006/relationships/image" Target="media/image22.wmf"/><Relationship Id="rId44" Type="http://schemas.openxmlformats.org/officeDocument/2006/relationships/image" Target="media/image23.png"/><Relationship Id="rId45" Type="http://schemas.openxmlformats.org/officeDocument/2006/relationships/image" Target="media/image24.jpg"/></Relationships>
</file>

<file path=word/_rels/footnotes.xml.rels><?xml version="1.0" encoding="UTF-8" standalone="yes"?>
<Relationships xmlns="http://schemas.openxmlformats.org/package/2006/relationships"><Relationship Id="rId1" Type="http://schemas.openxmlformats.org/officeDocument/2006/relationships/hyperlink" Target="http://blog.conservancy.bc.ca/properties/vancouver-island-region/cowichan-river/" TargetMode="External"/><Relationship Id="rId2" Type="http://schemas.openxmlformats.org/officeDocument/2006/relationships/hyperlink" Target="http://www.cowichanwatershedboard.ca/"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Home\AppData\Local\Packages\microsoft.windowscommunicationsapps_8wekyb3d8bbwe\LocalState\Files\S0\2117\CowTerm%5b2386%5d.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cbcpbsna01a\GST$\FW_Projects\A18\Cowichan\Chinook\CowichanChinookStatus\SurvivalRateStats_AllCWTindicators_ERA2016_Sep2016updat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cbcpbsna01a\GST$\FW_Projects\A18\Cowichan\Chinook\1-CowichanChinookMasterFiles\CowTer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CA" sz="1200"/>
              <a:t>Trend in productivity (R/S) of</a:t>
            </a:r>
            <a:r>
              <a:rPr lang="en-CA" sz="1200" baseline="0"/>
              <a:t> Cowichan River chinook</a:t>
            </a:r>
            <a:endParaRPr lang="en-CA" sz="1200"/>
          </a:p>
        </c:rich>
      </c:tx>
      <c:layout/>
      <c:overlay val="0"/>
    </c:title>
    <c:autoTitleDeleted val="0"/>
    <c:plotArea>
      <c:layout>
        <c:manualLayout>
          <c:layoutTarget val="inner"/>
          <c:xMode val="edge"/>
          <c:yMode val="edge"/>
          <c:x val="0.128330308364834"/>
          <c:y val="0.2213942784305"/>
          <c:w val="0.816453558394472"/>
          <c:h val="0.52156379116624"/>
        </c:manualLayout>
      </c:layout>
      <c:scatterChart>
        <c:scatterStyle val="lineMarker"/>
        <c:varyColors val="0"/>
        <c:ser>
          <c:idx val="0"/>
          <c:order val="0"/>
          <c:spPr>
            <a:ln w="6350">
              <a:noFill/>
            </a:ln>
          </c:spPr>
          <c:marker>
            <c:symbol val="diamond"/>
            <c:size val="6"/>
          </c:marker>
          <c:xVal>
            <c:numRef>
              <c:f>'[CowTerm(2386).xlsx]Hatchery Contributions'!$H$155:$H$179</c:f>
              <c:numCache>
                <c:formatCode>General</c:formatCode>
                <c:ptCount val="25"/>
                <c:pt idx="0">
                  <c:v>1987.0</c:v>
                </c:pt>
                <c:pt idx="1">
                  <c:v>1988.0</c:v>
                </c:pt>
                <c:pt idx="2">
                  <c:v>1989.0</c:v>
                </c:pt>
                <c:pt idx="3">
                  <c:v>1990.0</c:v>
                </c:pt>
                <c:pt idx="4">
                  <c:v>1991.0</c:v>
                </c:pt>
                <c:pt idx="5">
                  <c:v>1992.0</c:v>
                </c:pt>
                <c:pt idx="6">
                  <c:v>1993.0</c:v>
                </c:pt>
                <c:pt idx="7">
                  <c:v>1994.0</c:v>
                </c:pt>
                <c:pt idx="8">
                  <c:v>1995.0</c:v>
                </c:pt>
                <c:pt idx="9">
                  <c:v>1996.0</c:v>
                </c:pt>
                <c:pt idx="10">
                  <c:v>1997.0</c:v>
                </c:pt>
                <c:pt idx="11">
                  <c:v>1998.0</c:v>
                </c:pt>
                <c:pt idx="12">
                  <c:v>1999.0</c:v>
                </c:pt>
                <c:pt idx="13">
                  <c:v>2000.0</c:v>
                </c:pt>
                <c:pt idx="14">
                  <c:v>2001.0</c:v>
                </c:pt>
                <c:pt idx="15">
                  <c:v>2002.0</c:v>
                </c:pt>
                <c:pt idx="16">
                  <c:v>2003.0</c:v>
                </c:pt>
                <c:pt idx="17">
                  <c:v>2004.0</c:v>
                </c:pt>
                <c:pt idx="18">
                  <c:v>2005.0</c:v>
                </c:pt>
                <c:pt idx="19">
                  <c:v>2006.0</c:v>
                </c:pt>
                <c:pt idx="20">
                  <c:v>2007.0</c:v>
                </c:pt>
                <c:pt idx="21">
                  <c:v>2008.0</c:v>
                </c:pt>
                <c:pt idx="22">
                  <c:v>2009.0</c:v>
                </c:pt>
                <c:pt idx="23">
                  <c:v>2010.0</c:v>
                </c:pt>
                <c:pt idx="24">
                  <c:v>2011.0</c:v>
                </c:pt>
              </c:numCache>
            </c:numRef>
          </c:xVal>
          <c:yVal>
            <c:numRef>
              <c:f>'[CowTerm(2386).xlsx]Hatchery Contributions'!$P$155:$P$179</c:f>
              <c:numCache>
                <c:formatCode>0.00</c:formatCode>
                <c:ptCount val="25"/>
                <c:pt idx="0">
                  <c:v>2.167441262574641</c:v>
                </c:pt>
                <c:pt idx="1">
                  <c:v>1.804410683178784</c:v>
                </c:pt>
                <c:pt idx="2">
                  <c:v>0.956450270741956</c:v>
                </c:pt>
                <c:pt idx="3">
                  <c:v>0.845715414696702</c:v>
                </c:pt>
                <c:pt idx="4">
                  <c:v>0.987081556051832</c:v>
                </c:pt>
                <c:pt idx="5">
                  <c:v>1.459004527737356</c:v>
                </c:pt>
                <c:pt idx="6">
                  <c:v>1.446521642898094</c:v>
                </c:pt>
                <c:pt idx="7">
                  <c:v>1.167868173779129</c:v>
                </c:pt>
                <c:pt idx="8">
                  <c:v>0.260853853259048</c:v>
                </c:pt>
                <c:pt idx="9">
                  <c:v>0.39839564755678</c:v>
                </c:pt>
                <c:pt idx="10">
                  <c:v>0.440348057089962</c:v>
                </c:pt>
                <c:pt idx="11">
                  <c:v>0.626871273561363</c:v>
                </c:pt>
                <c:pt idx="12">
                  <c:v>0.43043714701315</c:v>
                </c:pt>
                <c:pt idx="13">
                  <c:v>0.361722571697713</c:v>
                </c:pt>
                <c:pt idx="14">
                  <c:v>0.523187917494586</c:v>
                </c:pt>
                <c:pt idx="15">
                  <c:v>0.414527266222471</c:v>
                </c:pt>
                <c:pt idx="16">
                  <c:v>0.487557725263376</c:v>
                </c:pt>
                <c:pt idx="17">
                  <c:v>1.037965272533478</c:v>
                </c:pt>
                <c:pt idx="18">
                  <c:v>0.395633582831428</c:v>
                </c:pt>
                <c:pt idx="19">
                  <c:v>0.507337003663554</c:v>
                </c:pt>
                <c:pt idx="20">
                  <c:v>1.592397298291763</c:v>
                </c:pt>
                <c:pt idx="21">
                  <c:v>2.76313079299691</c:v>
                </c:pt>
                <c:pt idx="22">
                  <c:v>4.086839402486358</c:v>
                </c:pt>
                <c:pt idx="23">
                  <c:v>1.283500519012299</c:v>
                </c:pt>
                <c:pt idx="24">
                  <c:v>2.393584077801958</c:v>
                </c:pt>
              </c:numCache>
            </c:numRef>
          </c:yVal>
          <c:smooth val="0"/>
        </c:ser>
        <c:dLbls>
          <c:showLegendKey val="0"/>
          <c:showVal val="0"/>
          <c:showCatName val="0"/>
          <c:showSerName val="0"/>
          <c:showPercent val="0"/>
          <c:showBubbleSize val="0"/>
        </c:dLbls>
        <c:axId val="-2094893448"/>
        <c:axId val="-2094888792"/>
      </c:scatterChart>
      <c:valAx>
        <c:axId val="-2094893448"/>
        <c:scaling>
          <c:orientation val="minMax"/>
        </c:scaling>
        <c:delete val="0"/>
        <c:axPos val="b"/>
        <c:title>
          <c:tx>
            <c:rich>
              <a:bodyPr/>
              <a:lstStyle/>
              <a:p>
                <a:pPr>
                  <a:defRPr sz="1200"/>
                </a:pPr>
                <a:r>
                  <a:rPr lang="en-US" sz="1100"/>
                  <a:t>Brood Year</a:t>
                </a:r>
              </a:p>
            </c:rich>
          </c:tx>
          <c:layout>
            <c:manualLayout>
              <c:xMode val="edge"/>
              <c:yMode val="edge"/>
              <c:x val="0.447743910691276"/>
              <c:y val="0.857585510736684"/>
            </c:manualLayout>
          </c:layout>
          <c:overlay val="0"/>
        </c:title>
        <c:numFmt formatCode="General" sourceLinked="1"/>
        <c:majorTickMark val="out"/>
        <c:minorTickMark val="none"/>
        <c:tickLblPos val="nextTo"/>
        <c:crossAx val="-2094888792"/>
        <c:crosses val="autoZero"/>
        <c:crossBetween val="midCat"/>
      </c:valAx>
      <c:valAx>
        <c:axId val="-2094888792"/>
        <c:scaling>
          <c:orientation val="minMax"/>
        </c:scaling>
        <c:delete val="0"/>
        <c:axPos val="l"/>
        <c:majorGridlines>
          <c:spPr>
            <a:ln>
              <a:prstDash val="dash"/>
            </a:ln>
          </c:spPr>
        </c:majorGridlines>
        <c:title>
          <c:tx>
            <c:rich>
              <a:bodyPr rot="-5400000" vert="horz"/>
              <a:lstStyle/>
              <a:p>
                <a:pPr>
                  <a:defRPr sz="1100"/>
                </a:pPr>
                <a:r>
                  <a:rPr lang="en-US" sz="1100"/>
                  <a:t>Natural spawners R/S</a:t>
                </a:r>
              </a:p>
            </c:rich>
          </c:tx>
          <c:layout>
            <c:manualLayout>
              <c:xMode val="edge"/>
              <c:yMode val="edge"/>
              <c:x val="0.0346632941193594"/>
              <c:y val="0.221432632177374"/>
            </c:manualLayout>
          </c:layout>
          <c:overlay val="0"/>
        </c:title>
        <c:numFmt formatCode="0.00" sourceLinked="1"/>
        <c:majorTickMark val="out"/>
        <c:minorTickMark val="none"/>
        <c:tickLblPos val="none"/>
        <c:crossAx val="-2094893448"/>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CA" sz="1200"/>
              <a:t>% of smolts surviving to age 2  (Cowichan only</a:t>
            </a:r>
            <a:r>
              <a:rPr lang="en-CA" sz="1200" baseline="0"/>
              <a:t>)</a:t>
            </a:r>
            <a:endParaRPr lang="en-CA" sz="1200"/>
          </a:p>
        </c:rich>
      </c:tx>
      <c:layout>
        <c:manualLayout>
          <c:xMode val="edge"/>
          <c:yMode val="edge"/>
          <c:x val="0.18261946477079"/>
          <c:y val="0.00284652163962615"/>
        </c:manualLayout>
      </c:layout>
      <c:overlay val="1"/>
    </c:title>
    <c:autoTitleDeleted val="0"/>
    <c:plotArea>
      <c:layout>
        <c:manualLayout>
          <c:layoutTarget val="inner"/>
          <c:xMode val="edge"/>
          <c:yMode val="edge"/>
          <c:x val="0.107788968621212"/>
          <c:y val="0.134051949774833"/>
          <c:w val="0.855249420783819"/>
          <c:h val="0.674908301781258"/>
        </c:manualLayout>
      </c:layout>
      <c:lineChart>
        <c:grouping val="standard"/>
        <c:varyColors val="0"/>
        <c:ser>
          <c:idx val="3"/>
          <c:order val="0"/>
          <c:tx>
            <c:strRef>
              <c:f>'Surv Rate summary (stock, BY)'!$F$55</c:f>
              <c:strCache>
                <c:ptCount val="1"/>
                <c:pt idx="0">
                  <c:v>Cowichan</c:v>
                </c:pt>
              </c:strCache>
            </c:strRef>
          </c:tx>
          <c:marker>
            <c:symbol val="none"/>
          </c:marker>
          <c:cat>
            <c:numRef>
              <c:f>'Surv Rate summary (stock, BY)'!$B$56:$B$79</c:f>
              <c:numCache>
                <c:formatCode>General</c:formatCode>
                <c:ptCount val="24"/>
                <c:pt idx="0">
                  <c:v>1990.0</c:v>
                </c:pt>
                <c:pt idx="1">
                  <c:v>1991.0</c:v>
                </c:pt>
                <c:pt idx="2">
                  <c:v>1992.0</c:v>
                </c:pt>
                <c:pt idx="3">
                  <c:v>1993.0</c:v>
                </c:pt>
                <c:pt idx="4">
                  <c:v>1994.0</c:v>
                </c:pt>
                <c:pt idx="5">
                  <c:v>1995.0</c:v>
                </c:pt>
                <c:pt idx="6">
                  <c:v>1996.0</c:v>
                </c:pt>
                <c:pt idx="7">
                  <c:v>1997.0</c:v>
                </c:pt>
                <c:pt idx="8">
                  <c:v>1998.0</c:v>
                </c:pt>
                <c:pt idx="9">
                  <c:v>1999.0</c:v>
                </c:pt>
                <c:pt idx="10">
                  <c:v>2000.0</c:v>
                </c:pt>
                <c:pt idx="11">
                  <c:v>2001.0</c:v>
                </c:pt>
                <c:pt idx="12">
                  <c:v>2002.0</c:v>
                </c:pt>
                <c:pt idx="13">
                  <c:v>2003.0</c:v>
                </c:pt>
                <c:pt idx="14">
                  <c:v>2004.0</c:v>
                </c:pt>
                <c:pt idx="15">
                  <c:v>2005.0</c:v>
                </c:pt>
                <c:pt idx="16">
                  <c:v>2006.0</c:v>
                </c:pt>
                <c:pt idx="17">
                  <c:v>2007.0</c:v>
                </c:pt>
                <c:pt idx="18">
                  <c:v>2008.0</c:v>
                </c:pt>
                <c:pt idx="19">
                  <c:v>2009.0</c:v>
                </c:pt>
                <c:pt idx="20">
                  <c:v>2010.0</c:v>
                </c:pt>
                <c:pt idx="21">
                  <c:v>2011.0</c:v>
                </c:pt>
                <c:pt idx="22">
                  <c:v>2012.0</c:v>
                </c:pt>
                <c:pt idx="23">
                  <c:v>2013.0</c:v>
                </c:pt>
              </c:numCache>
            </c:numRef>
          </c:cat>
          <c:val>
            <c:numRef>
              <c:f>'Surv Rate summary (stock, BY)'!$F$56:$F$79</c:f>
              <c:numCache>
                <c:formatCode>General</c:formatCode>
                <c:ptCount val="24"/>
                <c:pt idx="0">
                  <c:v>0.06829276</c:v>
                </c:pt>
                <c:pt idx="1">
                  <c:v>0.02718452</c:v>
                </c:pt>
                <c:pt idx="2">
                  <c:v>0.02560444</c:v>
                </c:pt>
                <c:pt idx="3">
                  <c:v>0.01795568</c:v>
                </c:pt>
                <c:pt idx="4">
                  <c:v>0.01742522</c:v>
                </c:pt>
                <c:pt idx="5">
                  <c:v>0.008810635</c:v>
                </c:pt>
                <c:pt idx="6">
                  <c:v>0.008294011</c:v>
                </c:pt>
                <c:pt idx="7">
                  <c:v>0.0109988</c:v>
                </c:pt>
                <c:pt idx="8">
                  <c:v>0.01292196</c:v>
                </c:pt>
                <c:pt idx="9">
                  <c:v>0.009367871</c:v>
                </c:pt>
                <c:pt idx="10">
                  <c:v>0.004664718</c:v>
                </c:pt>
                <c:pt idx="11">
                  <c:v>0.005766101</c:v>
                </c:pt>
                <c:pt idx="12">
                  <c:v>0.003320767</c:v>
                </c:pt>
                <c:pt idx="13">
                  <c:v>0.004630309</c:v>
                </c:pt>
                <c:pt idx="15">
                  <c:v>0.00454161</c:v>
                </c:pt>
                <c:pt idx="16">
                  <c:v>0.003534807</c:v>
                </c:pt>
                <c:pt idx="17">
                  <c:v>0.006825659</c:v>
                </c:pt>
                <c:pt idx="18">
                  <c:v>0.009175987</c:v>
                </c:pt>
                <c:pt idx="19">
                  <c:v>0.01609012</c:v>
                </c:pt>
                <c:pt idx="20">
                  <c:v>0.01969766</c:v>
                </c:pt>
                <c:pt idx="21">
                  <c:v>0.01721383</c:v>
                </c:pt>
                <c:pt idx="22">
                  <c:v>0.004307525</c:v>
                </c:pt>
                <c:pt idx="23">
                  <c:v>0.00362648</c:v>
                </c:pt>
              </c:numCache>
            </c:numRef>
          </c:val>
          <c:smooth val="0"/>
        </c:ser>
        <c:dLbls>
          <c:showLegendKey val="0"/>
          <c:showVal val="0"/>
          <c:showCatName val="0"/>
          <c:showSerName val="0"/>
          <c:showPercent val="0"/>
          <c:showBubbleSize val="0"/>
        </c:dLbls>
        <c:marker val="1"/>
        <c:smooth val="0"/>
        <c:axId val="-2094531272"/>
        <c:axId val="-2094525848"/>
      </c:lineChart>
      <c:catAx>
        <c:axId val="-2094531272"/>
        <c:scaling>
          <c:orientation val="minMax"/>
        </c:scaling>
        <c:delete val="0"/>
        <c:axPos val="b"/>
        <c:title>
          <c:tx>
            <c:rich>
              <a:bodyPr/>
              <a:lstStyle/>
              <a:p>
                <a:pPr>
                  <a:defRPr/>
                </a:pPr>
                <a:r>
                  <a:rPr lang="en-CA"/>
                  <a:t>Brood Year</a:t>
                </a:r>
              </a:p>
            </c:rich>
          </c:tx>
          <c:layout/>
          <c:overlay val="0"/>
        </c:title>
        <c:numFmt formatCode="General" sourceLinked="1"/>
        <c:majorTickMark val="out"/>
        <c:minorTickMark val="none"/>
        <c:tickLblPos val="nextTo"/>
        <c:txPr>
          <a:bodyPr/>
          <a:lstStyle/>
          <a:p>
            <a:pPr>
              <a:defRPr sz="900"/>
            </a:pPr>
            <a:endParaRPr lang="en-US"/>
          </a:p>
        </c:txPr>
        <c:crossAx val="-2094525848"/>
        <c:crosses val="autoZero"/>
        <c:auto val="1"/>
        <c:lblAlgn val="ctr"/>
        <c:lblOffset val="100"/>
        <c:tickLblSkip val="2"/>
        <c:tickMarkSkip val="2"/>
        <c:noMultiLvlLbl val="0"/>
      </c:catAx>
      <c:valAx>
        <c:axId val="-2094525848"/>
        <c:scaling>
          <c:orientation val="minMax"/>
        </c:scaling>
        <c:delete val="0"/>
        <c:axPos val="l"/>
        <c:majorGridlines>
          <c:spPr>
            <a:ln>
              <a:prstDash val="dash"/>
            </a:ln>
          </c:spPr>
        </c:majorGridlines>
        <c:numFmt formatCode="General" sourceLinked="1"/>
        <c:majorTickMark val="out"/>
        <c:minorTickMark val="none"/>
        <c:tickLblPos val="nextTo"/>
        <c:crossAx val="-209453127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t>% contribution of hatchery origin chinook to natural spawn</a:t>
            </a:r>
          </a:p>
        </c:rich>
      </c:tx>
      <c:layout/>
      <c:overlay val="0"/>
    </c:title>
    <c:autoTitleDeleted val="0"/>
    <c:plotArea>
      <c:layout/>
      <c:lineChart>
        <c:grouping val="standard"/>
        <c:varyColors val="0"/>
        <c:ser>
          <c:idx val="0"/>
          <c:order val="0"/>
          <c:cat>
            <c:numRef>
              <c:f>'Hatchery Contributions'!$B$46:$B$79</c:f>
              <c:numCache>
                <c:formatCode>General</c:formatCode>
                <c:ptCount val="34"/>
                <c:pt idx="0">
                  <c:v>1982.0</c:v>
                </c:pt>
                <c:pt idx="1">
                  <c:v>1983.0</c:v>
                </c:pt>
                <c:pt idx="2">
                  <c:v>1984.0</c:v>
                </c:pt>
                <c:pt idx="3">
                  <c:v>1985.0</c:v>
                </c:pt>
                <c:pt idx="4">
                  <c:v>1986.0</c:v>
                </c:pt>
                <c:pt idx="5">
                  <c:v>1987.0</c:v>
                </c:pt>
                <c:pt idx="6">
                  <c:v>1988.0</c:v>
                </c:pt>
                <c:pt idx="7">
                  <c:v>1989.0</c:v>
                </c:pt>
                <c:pt idx="8">
                  <c:v>1990.0</c:v>
                </c:pt>
                <c:pt idx="9">
                  <c:v>1991.0</c:v>
                </c:pt>
                <c:pt idx="10">
                  <c:v>1992.0</c:v>
                </c:pt>
                <c:pt idx="11">
                  <c:v>1993.0</c:v>
                </c:pt>
                <c:pt idx="12">
                  <c:v>1994.0</c:v>
                </c:pt>
                <c:pt idx="13">
                  <c:v>1995.0</c:v>
                </c:pt>
                <c:pt idx="14">
                  <c:v>1996.0</c:v>
                </c:pt>
                <c:pt idx="15">
                  <c:v>1997.0</c:v>
                </c:pt>
                <c:pt idx="16">
                  <c:v>1998.0</c:v>
                </c:pt>
                <c:pt idx="17">
                  <c:v>1999.0</c:v>
                </c:pt>
                <c:pt idx="18">
                  <c:v>2000.0</c:v>
                </c:pt>
                <c:pt idx="19">
                  <c:v>2001.0</c:v>
                </c:pt>
                <c:pt idx="20">
                  <c:v>2002.0</c:v>
                </c:pt>
                <c:pt idx="21">
                  <c:v>2003.0</c:v>
                </c:pt>
                <c:pt idx="22">
                  <c:v>2004.0</c:v>
                </c:pt>
                <c:pt idx="23">
                  <c:v>2005.0</c:v>
                </c:pt>
                <c:pt idx="24">
                  <c:v>2006.0</c:v>
                </c:pt>
                <c:pt idx="25">
                  <c:v>2007.0</c:v>
                </c:pt>
                <c:pt idx="26">
                  <c:v>2008.0</c:v>
                </c:pt>
                <c:pt idx="27">
                  <c:v>2009.0</c:v>
                </c:pt>
                <c:pt idx="28">
                  <c:v>2010.0</c:v>
                </c:pt>
                <c:pt idx="29">
                  <c:v>2011.0</c:v>
                </c:pt>
                <c:pt idx="30">
                  <c:v>2012.0</c:v>
                </c:pt>
                <c:pt idx="31">
                  <c:v>2013.0</c:v>
                </c:pt>
                <c:pt idx="32">
                  <c:v>2014.0</c:v>
                </c:pt>
                <c:pt idx="33">
                  <c:v>2015.0</c:v>
                </c:pt>
              </c:numCache>
            </c:numRef>
          </c:cat>
          <c:val>
            <c:numRef>
              <c:f>'Hatchery Contributions'!$G$46:$G$79</c:f>
              <c:numCache>
                <c:formatCode>0.0%</c:formatCode>
                <c:ptCount val="34"/>
                <c:pt idx="0">
                  <c:v>0.00370282081843464</c:v>
                </c:pt>
                <c:pt idx="1">
                  <c:v>0.0436123998312948</c:v>
                </c:pt>
                <c:pt idx="2">
                  <c:v>0.00422319060250095</c:v>
                </c:pt>
                <c:pt idx="3">
                  <c:v>0.0932517006802721</c:v>
                </c:pt>
                <c:pt idx="4">
                  <c:v>0.0510340009315324</c:v>
                </c:pt>
                <c:pt idx="5">
                  <c:v>0.281615720524017</c:v>
                </c:pt>
                <c:pt idx="6">
                  <c:v>0.00437627217214307</c:v>
                </c:pt>
                <c:pt idx="7">
                  <c:v>0.005412</c:v>
                </c:pt>
                <c:pt idx="8">
                  <c:v>0.0707735849056604</c:v>
                </c:pt>
                <c:pt idx="9">
                  <c:v>0.149698974082073</c:v>
                </c:pt>
                <c:pt idx="10">
                  <c:v>0.0912234146341463</c:v>
                </c:pt>
                <c:pt idx="11">
                  <c:v>0.174300142247511</c:v>
                </c:pt>
                <c:pt idx="12">
                  <c:v>0.266107382550336</c:v>
                </c:pt>
                <c:pt idx="13">
                  <c:v>0.429947717186455</c:v>
                </c:pt>
                <c:pt idx="14">
                  <c:v>0.264105919429981</c:v>
                </c:pt>
                <c:pt idx="15">
                  <c:v>0.400502356362178</c:v>
                </c:pt>
                <c:pt idx="16">
                  <c:v>0.242338682144077</c:v>
                </c:pt>
                <c:pt idx="17">
                  <c:v>0.342746317512275</c:v>
                </c:pt>
                <c:pt idx="18">
                  <c:v>0.183684844832781</c:v>
                </c:pt>
                <c:pt idx="19">
                  <c:v>0.347449142401276</c:v>
                </c:pt>
                <c:pt idx="20">
                  <c:v>0.605224787363305</c:v>
                </c:pt>
                <c:pt idx="21">
                  <c:v>0.243831942789035</c:v>
                </c:pt>
                <c:pt idx="22">
                  <c:v>0.327497243660419</c:v>
                </c:pt>
                <c:pt idx="23">
                  <c:v>0.299728415079043</c:v>
                </c:pt>
                <c:pt idx="24">
                  <c:v>0.353459770114943</c:v>
                </c:pt>
                <c:pt idx="25">
                  <c:v>0.0948611402317314</c:v>
                </c:pt>
                <c:pt idx="26">
                  <c:v>0.365739482883075</c:v>
                </c:pt>
                <c:pt idx="27">
                  <c:v>0.381344497651225</c:v>
                </c:pt>
                <c:pt idx="28">
                  <c:v>0.0357542124569147</c:v>
                </c:pt>
                <c:pt idx="29">
                  <c:v>0.387509145246575</c:v>
                </c:pt>
                <c:pt idx="30">
                  <c:v>0.378927068667167</c:v>
                </c:pt>
                <c:pt idx="31">
                  <c:v>0.198693102236806</c:v>
                </c:pt>
                <c:pt idx="32">
                  <c:v>0.21604350201737</c:v>
                </c:pt>
                <c:pt idx="33">
                  <c:v>0.138767962059598</c:v>
                </c:pt>
              </c:numCache>
            </c:numRef>
          </c:val>
          <c:smooth val="0"/>
        </c:ser>
        <c:dLbls>
          <c:showLegendKey val="0"/>
          <c:showVal val="0"/>
          <c:showCatName val="0"/>
          <c:showSerName val="0"/>
          <c:showPercent val="0"/>
          <c:showBubbleSize val="0"/>
        </c:dLbls>
        <c:marker val="1"/>
        <c:smooth val="0"/>
        <c:axId val="-2096873688"/>
        <c:axId val="-2096870584"/>
      </c:lineChart>
      <c:catAx>
        <c:axId val="-2096873688"/>
        <c:scaling>
          <c:orientation val="minMax"/>
        </c:scaling>
        <c:delete val="0"/>
        <c:axPos val="b"/>
        <c:numFmt formatCode="General" sourceLinked="1"/>
        <c:majorTickMark val="out"/>
        <c:minorTickMark val="none"/>
        <c:tickLblPos val="nextTo"/>
        <c:txPr>
          <a:bodyPr rot="-5400000" vert="horz"/>
          <a:lstStyle/>
          <a:p>
            <a:pPr>
              <a:defRPr/>
            </a:pPr>
            <a:endParaRPr lang="en-US"/>
          </a:p>
        </c:txPr>
        <c:crossAx val="-2096870584"/>
        <c:crosses val="autoZero"/>
        <c:auto val="1"/>
        <c:lblAlgn val="ctr"/>
        <c:lblOffset val="100"/>
        <c:tickLblSkip val="2"/>
        <c:noMultiLvlLbl val="0"/>
      </c:catAx>
      <c:valAx>
        <c:axId val="-2096870584"/>
        <c:scaling>
          <c:orientation val="minMax"/>
          <c:max val="1.0"/>
        </c:scaling>
        <c:delete val="0"/>
        <c:axPos val="l"/>
        <c:majorGridlines>
          <c:spPr>
            <a:ln>
              <a:prstDash val="dash"/>
            </a:ln>
          </c:spPr>
        </c:majorGridlines>
        <c:numFmt formatCode="0%" sourceLinked="0"/>
        <c:majorTickMark val="out"/>
        <c:minorTickMark val="none"/>
        <c:tickLblPos val="nextTo"/>
        <c:crossAx val="-2096873688"/>
        <c:crosses val="autoZero"/>
        <c:crossBetween val="between"/>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438361184871F24DB9DD966D3EEF3C87"/>
        <w:category>
          <w:name w:val="General"/>
          <w:gallery w:val="placeholder"/>
        </w:category>
        <w:types>
          <w:type w:val="bbPlcHdr"/>
        </w:types>
        <w:behaviors>
          <w:behavior w:val="content"/>
        </w:behaviors>
        <w:guid w:val="{C32A4C87-B712-9743-8091-B2F69E110216}"/>
      </w:docPartPr>
      <w:docPartBody>
        <w:p w:rsidR="002A088F" w:rsidRDefault="002A088F">
          <w:pPr>
            <w:pStyle w:val="438361184871F24DB9DD966D3EEF3C87"/>
          </w:pPr>
          <w:r w:rsidRPr="00BA009E">
            <w:t>Lorem Ipsum Dolor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sto MT">
    <w:panose1 w:val="020406030505050303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Calibri">
    <w:altName w:val="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s>
</file>

<file path=word/glossary/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BBF42106"/>
    <w:lvl w:ilvl="0">
      <w:start w:val="1"/>
      <w:numFmt w:val="decimal"/>
      <w:pStyle w:val="ListNumber"/>
      <w:lvlText w:val="%1."/>
      <w:lvlJc w:val="left"/>
      <w:pPr>
        <w:tabs>
          <w:tab w:val="num" w:pos="360"/>
        </w:tabs>
        <w:ind w:left="360" w:hanging="360"/>
      </w:pPr>
      <w:rPr>
        <w:rFonts w:hint="default"/>
        <w:color w:val="808080" w:themeColor="background1" w:themeShade="80"/>
      </w:rPr>
    </w:lvl>
  </w:abstractNum>
  <w:abstractNum w:abstractNumId="1">
    <w:nsid w:val="FFFFFF89"/>
    <w:multiLevelType w:val="singleLevel"/>
    <w:tmpl w:val="111A8A3C"/>
    <w:lvl w:ilvl="0">
      <w:start w:val="1"/>
      <w:numFmt w:val="bullet"/>
      <w:pStyle w:val="ListBullet"/>
      <w:lvlText w:val="n"/>
      <w:lvlJc w:val="left"/>
      <w:pPr>
        <w:tabs>
          <w:tab w:val="num" w:pos="360"/>
        </w:tabs>
        <w:ind w:left="360" w:hanging="360"/>
      </w:pPr>
      <w:rPr>
        <w:rFonts w:ascii="Wingdings" w:hAnsi="Wingdings" w:hint="default"/>
        <w:color w:val="C0504D" w:themeColor="accent2"/>
      </w:rPr>
    </w:lvl>
  </w:abstractNum>
  <w:num w:numId="1">
    <w:abstractNumId w:val="1"/>
  </w:num>
  <w:num w:numId="2">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088F"/>
    <w:rsid w:val="00031913"/>
    <w:rsid w:val="00061A1C"/>
    <w:rsid w:val="001944A6"/>
    <w:rsid w:val="001D068E"/>
    <w:rsid w:val="002A088F"/>
    <w:rsid w:val="004211ED"/>
    <w:rsid w:val="0051144E"/>
    <w:rsid w:val="00531F95"/>
    <w:rsid w:val="00617437"/>
    <w:rsid w:val="00766297"/>
    <w:rsid w:val="007A78E7"/>
    <w:rsid w:val="00A80441"/>
    <w:rsid w:val="00AD04B3"/>
    <w:rsid w:val="00B44F51"/>
    <w:rsid w:val="00BA2721"/>
    <w:rsid w:val="00BE1DFD"/>
    <w:rsid w:val="00D62771"/>
    <w:rsid w:val="00E00607"/>
    <w:rsid w:val="00E67251"/>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1" w:qFormat="1"/>
    <w:lsdException w:name="List Number" w:uiPriority="1"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1"/>
    <w:qFormat/>
    <w:pPr>
      <w:keepNext/>
      <w:keepLines/>
      <w:pBdr>
        <w:bottom w:val="single" w:sz="2" w:space="14" w:color="BFBFBF" w:themeColor="background1" w:themeShade="BF"/>
      </w:pBdr>
      <w:spacing w:before="120" w:after="240" w:line="276" w:lineRule="auto"/>
      <w:jc w:val="center"/>
      <w:outlineLvl w:val="1"/>
    </w:pPr>
    <w:rPr>
      <w:rFonts w:asciiTheme="majorHAnsi" w:eastAsiaTheme="majorEastAsia" w:hAnsiTheme="majorHAnsi" w:cstheme="majorBidi"/>
      <w:bCs/>
      <w:color w:val="000000" w:themeColor="text1"/>
      <w:sz w:val="28"/>
      <w:szCs w:val="26"/>
      <w:lang w:val="en-US" w:eastAsia="en-US"/>
    </w:rPr>
  </w:style>
  <w:style w:type="paragraph" w:styleId="Heading3">
    <w:name w:val="heading 3"/>
    <w:basedOn w:val="Normal"/>
    <w:next w:val="Normal"/>
    <w:link w:val="Heading3Char"/>
    <w:uiPriority w:val="1"/>
    <w:qFormat/>
    <w:pPr>
      <w:keepNext/>
      <w:keepLines/>
      <w:spacing w:before="280" w:line="276" w:lineRule="auto"/>
      <w:outlineLvl w:val="2"/>
    </w:pPr>
    <w:rPr>
      <w:rFonts w:asciiTheme="majorHAnsi" w:eastAsiaTheme="majorEastAsia" w:hAnsiTheme="majorHAnsi" w:cstheme="majorBidi"/>
      <w:bCs/>
      <w:color w:val="C0504D" w:themeColor="accent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3DDF6D202B0744694BB09BFB7537AAF">
    <w:name w:val="43DDF6D202B0744694BB09BFB7537AAF"/>
  </w:style>
  <w:style w:type="paragraph" w:customStyle="1" w:styleId="46CD87754E09864EA3BB14816014AF73">
    <w:name w:val="46CD87754E09864EA3BB14816014AF73"/>
  </w:style>
  <w:style w:type="paragraph" w:customStyle="1" w:styleId="438361184871F24DB9DD966D3EEF3C87">
    <w:name w:val="438361184871F24DB9DD966D3EEF3C87"/>
  </w:style>
  <w:style w:type="character" w:customStyle="1" w:styleId="Heading2Char">
    <w:name w:val="Heading 2 Char"/>
    <w:basedOn w:val="DefaultParagraphFont"/>
    <w:link w:val="Heading2"/>
    <w:uiPriority w:val="1"/>
    <w:rPr>
      <w:rFonts w:asciiTheme="majorHAnsi" w:eastAsiaTheme="majorEastAsia" w:hAnsiTheme="majorHAnsi" w:cstheme="majorBidi"/>
      <w:bCs/>
      <w:color w:val="000000" w:themeColor="text1"/>
      <w:sz w:val="28"/>
      <w:szCs w:val="26"/>
      <w:lang w:val="en-US" w:eastAsia="en-US"/>
    </w:rPr>
  </w:style>
  <w:style w:type="paragraph" w:customStyle="1" w:styleId="56B0BD697E61064AAEE55F08000FCD7E">
    <w:name w:val="56B0BD697E61064AAEE55F08000FCD7E"/>
  </w:style>
  <w:style w:type="character" w:customStyle="1" w:styleId="Heading3Char">
    <w:name w:val="Heading 3 Char"/>
    <w:basedOn w:val="DefaultParagraphFont"/>
    <w:link w:val="Heading3"/>
    <w:uiPriority w:val="1"/>
    <w:rPr>
      <w:rFonts w:asciiTheme="majorHAnsi" w:eastAsiaTheme="majorEastAsia" w:hAnsiTheme="majorHAnsi" w:cstheme="majorBidi"/>
      <w:bCs/>
      <w:color w:val="C0504D" w:themeColor="accent2"/>
      <w:lang w:val="en-US" w:eastAsia="en-US"/>
    </w:rPr>
  </w:style>
  <w:style w:type="paragraph" w:styleId="ListBullet">
    <w:name w:val="List Bullet"/>
    <w:basedOn w:val="Normal"/>
    <w:uiPriority w:val="1"/>
    <w:qFormat/>
    <w:pPr>
      <w:numPr>
        <w:numId w:val="1"/>
      </w:numPr>
      <w:spacing w:after="240" w:line="276" w:lineRule="auto"/>
    </w:pPr>
    <w:rPr>
      <w:lang w:val="en-US" w:eastAsia="en-US"/>
    </w:rPr>
  </w:style>
  <w:style w:type="paragraph" w:styleId="ListNumber">
    <w:name w:val="List Number"/>
    <w:basedOn w:val="Normal"/>
    <w:uiPriority w:val="1"/>
    <w:qFormat/>
    <w:pPr>
      <w:numPr>
        <w:numId w:val="2"/>
      </w:numPr>
      <w:spacing w:after="240" w:line="276" w:lineRule="auto"/>
    </w:pPr>
    <w:rPr>
      <w:lang w:val="en-US" w:eastAsia="en-US"/>
    </w:rPr>
  </w:style>
  <w:style w:type="paragraph" w:customStyle="1" w:styleId="859A46AA6302ED4CB3664FE4E1080B94">
    <w:name w:val="859A46AA6302ED4CB3664FE4E1080B94"/>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1" w:qFormat="1"/>
    <w:lsdException w:name="List Number" w:uiPriority="1"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1"/>
    <w:qFormat/>
    <w:pPr>
      <w:keepNext/>
      <w:keepLines/>
      <w:pBdr>
        <w:bottom w:val="single" w:sz="2" w:space="14" w:color="BFBFBF" w:themeColor="background1" w:themeShade="BF"/>
      </w:pBdr>
      <w:spacing w:before="120" w:after="240" w:line="276" w:lineRule="auto"/>
      <w:jc w:val="center"/>
      <w:outlineLvl w:val="1"/>
    </w:pPr>
    <w:rPr>
      <w:rFonts w:asciiTheme="majorHAnsi" w:eastAsiaTheme="majorEastAsia" w:hAnsiTheme="majorHAnsi" w:cstheme="majorBidi"/>
      <w:bCs/>
      <w:color w:val="000000" w:themeColor="text1"/>
      <w:sz w:val="28"/>
      <w:szCs w:val="26"/>
      <w:lang w:val="en-US" w:eastAsia="en-US"/>
    </w:rPr>
  </w:style>
  <w:style w:type="paragraph" w:styleId="Heading3">
    <w:name w:val="heading 3"/>
    <w:basedOn w:val="Normal"/>
    <w:next w:val="Normal"/>
    <w:link w:val="Heading3Char"/>
    <w:uiPriority w:val="1"/>
    <w:qFormat/>
    <w:pPr>
      <w:keepNext/>
      <w:keepLines/>
      <w:spacing w:before="280" w:line="276" w:lineRule="auto"/>
      <w:outlineLvl w:val="2"/>
    </w:pPr>
    <w:rPr>
      <w:rFonts w:asciiTheme="majorHAnsi" w:eastAsiaTheme="majorEastAsia" w:hAnsiTheme="majorHAnsi" w:cstheme="majorBidi"/>
      <w:bCs/>
      <w:color w:val="C0504D" w:themeColor="accent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3DDF6D202B0744694BB09BFB7537AAF">
    <w:name w:val="43DDF6D202B0744694BB09BFB7537AAF"/>
  </w:style>
  <w:style w:type="paragraph" w:customStyle="1" w:styleId="46CD87754E09864EA3BB14816014AF73">
    <w:name w:val="46CD87754E09864EA3BB14816014AF73"/>
  </w:style>
  <w:style w:type="paragraph" w:customStyle="1" w:styleId="438361184871F24DB9DD966D3EEF3C87">
    <w:name w:val="438361184871F24DB9DD966D3EEF3C87"/>
  </w:style>
  <w:style w:type="character" w:customStyle="1" w:styleId="Heading2Char">
    <w:name w:val="Heading 2 Char"/>
    <w:basedOn w:val="DefaultParagraphFont"/>
    <w:link w:val="Heading2"/>
    <w:uiPriority w:val="1"/>
    <w:rPr>
      <w:rFonts w:asciiTheme="majorHAnsi" w:eastAsiaTheme="majorEastAsia" w:hAnsiTheme="majorHAnsi" w:cstheme="majorBidi"/>
      <w:bCs/>
      <w:color w:val="000000" w:themeColor="text1"/>
      <w:sz w:val="28"/>
      <w:szCs w:val="26"/>
      <w:lang w:val="en-US" w:eastAsia="en-US"/>
    </w:rPr>
  </w:style>
  <w:style w:type="paragraph" w:customStyle="1" w:styleId="56B0BD697E61064AAEE55F08000FCD7E">
    <w:name w:val="56B0BD697E61064AAEE55F08000FCD7E"/>
  </w:style>
  <w:style w:type="character" w:customStyle="1" w:styleId="Heading3Char">
    <w:name w:val="Heading 3 Char"/>
    <w:basedOn w:val="DefaultParagraphFont"/>
    <w:link w:val="Heading3"/>
    <w:uiPriority w:val="1"/>
    <w:rPr>
      <w:rFonts w:asciiTheme="majorHAnsi" w:eastAsiaTheme="majorEastAsia" w:hAnsiTheme="majorHAnsi" w:cstheme="majorBidi"/>
      <w:bCs/>
      <w:color w:val="C0504D" w:themeColor="accent2"/>
      <w:lang w:val="en-US" w:eastAsia="en-US"/>
    </w:rPr>
  </w:style>
  <w:style w:type="paragraph" w:styleId="ListBullet">
    <w:name w:val="List Bullet"/>
    <w:basedOn w:val="Normal"/>
    <w:uiPriority w:val="1"/>
    <w:qFormat/>
    <w:pPr>
      <w:numPr>
        <w:numId w:val="1"/>
      </w:numPr>
      <w:spacing w:after="240" w:line="276" w:lineRule="auto"/>
    </w:pPr>
    <w:rPr>
      <w:lang w:val="en-US" w:eastAsia="en-US"/>
    </w:rPr>
  </w:style>
  <w:style w:type="paragraph" w:styleId="ListNumber">
    <w:name w:val="List Number"/>
    <w:basedOn w:val="Normal"/>
    <w:uiPriority w:val="1"/>
    <w:qFormat/>
    <w:pPr>
      <w:numPr>
        <w:numId w:val="2"/>
      </w:numPr>
      <w:spacing w:after="240" w:line="276" w:lineRule="auto"/>
    </w:pPr>
    <w:rPr>
      <w:lang w:val="en-US" w:eastAsia="en-US"/>
    </w:rPr>
  </w:style>
  <w:style w:type="paragraph" w:customStyle="1" w:styleId="859A46AA6302ED4CB3664FE4E1080B94">
    <w:name w:val="859A46AA6302ED4CB3664FE4E1080B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_rels/theme1.xml.rels><?xml version="1.0" encoding="UTF-8" standalone="yes"?>
<Relationships xmlns="http://schemas.openxmlformats.org/package/2006/relationships"><Relationship Id="rId1" Type="http://schemas.openxmlformats.org/officeDocument/2006/relationships/image" Target="../media/image27.jpeg"/><Relationship Id="rId2" Type="http://schemas.openxmlformats.org/officeDocument/2006/relationships/image" Target="../media/image28.jpeg"/><Relationship Id="rId3" Type="http://schemas.openxmlformats.org/officeDocument/2006/relationships/image" Target="../media/image29.jpeg"/></Relationships>
</file>

<file path=word/theme/theme1.xml><?xml version="1.0" encoding="utf-8"?>
<a:theme xmlns:a="http://schemas.openxmlformats.org/drawingml/2006/main" name="Capital">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pital">
      <a:majorFont>
        <a:latin typeface="Calisto MT"/>
        <a:ea typeface=""/>
        <a:cs typeface=""/>
        <a:font script="Jpan" typeface="ＭＳ 明朝"/>
      </a:majorFont>
      <a:minorFont>
        <a:latin typeface="Calisto MT"/>
        <a:ea typeface=""/>
        <a:cs typeface=""/>
        <a:font script="Jpan" typeface="ＭＳ 明朝"/>
      </a:minorFont>
    </a:fontScheme>
    <a:fmtScheme name="Capital">
      <a:fillStyleLst>
        <a:solidFill>
          <a:schemeClr val="phClr"/>
        </a:solidFill>
        <a:blipFill rotWithShape="1">
          <a:blip xmlns:r="http://schemas.openxmlformats.org/officeDocument/2006/relationships" r:embed="rId1">
            <a:duotone>
              <a:schemeClr val="phClr">
                <a:satMod val="150000"/>
                <a:lumMod val="50000"/>
              </a:schemeClr>
              <a:schemeClr val="phClr">
                <a:satMod val="300000"/>
                <a:lumMod val="125000"/>
              </a:schemeClr>
            </a:duotone>
          </a:blip>
          <a:tile tx="0" ty="0" sx="100000" sy="100000" flip="none" algn="tl"/>
        </a:blipFill>
        <a:blipFill rotWithShape="1">
          <a:blip xmlns:r="http://schemas.openxmlformats.org/officeDocument/2006/relationships" r:embed="rId2">
            <a:duotone>
              <a:schemeClr val="phClr">
                <a:satMod val="135000"/>
                <a:lumMod val="80000"/>
              </a:schemeClr>
              <a:schemeClr val="phClr">
                <a:satMod val="250000"/>
                <a:lumMod val="150000"/>
              </a:schemeClr>
            </a:duotone>
          </a:blip>
          <a:stretch/>
        </a:blipFill>
      </a:fillStyleLst>
      <a:lnStyleLst>
        <a:ln w="12700" cap="flat" cmpd="sng" algn="ctr">
          <a:solidFill>
            <a:schemeClr val="phClr">
              <a:shade val="95000"/>
              <a:satMod val="105000"/>
            </a:schemeClr>
          </a:solidFill>
          <a:prstDash val="solid"/>
        </a:ln>
        <a:ln w="31750" cap="flat" cmpd="sng" algn="ctr">
          <a:solidFill>
            <a:schemeClr val="phClr">
              <a:shade val="90000"/>
            </a:schemeClr>
          </a:solidFill>
          <a:prstDash val="solid"/>
        </a:ln>
        <a:ln w="44450" cap="flat" cmpd="sng" algn="ctr">
          <a:solidFill>
            <a:schemeClr val="phClr">
              <a:shade val="85000"/>
            </a:schemeClr>
          </a:solidFill>
          <a:prstDash val="solid"/>
        </a:ln>
      </a:lnStyleLst>
      <a:effectStyleLst>
        <a:effectStyle>
          <a:effectLst/>
        </a:effectStyle>
        <a:effectStyle>
          <a:effectLst>
            <a:outerShdw blurRad="63500" sx="101000" sy="101000" algn="ctr" rotWithShape="0">
              <a:srgbClr val="000000">
                <a:alpha val="40000"/>
              </a:srgbClr>
            </a:outerShdw>
          </a:effectLst>
          <a:scene3d>
            <a:camera prst="perspectiveFront" fov="3000000"/>
            <a:lightRig rig="threePt" dir="tl"/>
          </a:scene3d>
          <a:sp3d>
            <a:bevelT w="0" h="0"/>
          </a:sp3d>
        </a:effectStyle>
        <a:effectStyle>
          <a:effectLst>
            <a:innerShdw blurRad="190500">
              <a:srgbClr val="000000">
                <a:alpha val="50000"/>
              </a:srgbClr>
            </a:innerShdw>
          </a:effectLst>
          <a:scene3d>
            <a:camera prst="perspectiveFront" fov="4800000"/>
            <a:lightRig rig="twoPt" dir="t">
              <a:rot lat="0" lon="0" rev="4800000"/>
            </a:lightRig>
          </a:scene3d>
          <a:sp3d>
            <a:bevelT w="0" h="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blipFill rotWithShape="1">
          <a:blip xmlns:r="http://schemas.openxmlformats.org/officeDocument/2006/relationships" r:embed="rId3">
            <a:duotone>
              <a:schemeClr val="phClr">
                <a:satMod val="150000"/>
                <a:lumMod val="50000"/>
              </a:schemeClr>
              <a:schemeClr val="phClr">
                <a:satMod val="400000"/>
                <a:lumMod val="160000"/>
              </a:schemeClr>
            </a:duotone>
          </a:blip>
          <a:stretch/>
        </a:blip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Laste</b:Tag>
    <b:SourceType>Book</b:SourceType>
    <b:Guid>{BD4ADEE4-EAA5-4B04-A87D-2E77C1151C40}</b:Guid>
    <b:Title>Lorem Ipsum Dolor Sit Amet</b:Title>
    <b:Year>Date</b:Year>
    <b:City>City</b:City>
    <b:Publisher>Publisher</b:Publisher>
    <b:Author>
      <b:Author>
        <b:NameList>
          <b:Person>
            <b:Last>Last Name</b:Last>
            <b:First>First Name</b:First>
          </b:Person>
        </b:NameList>
      </b:Author>
    </b:Author>
    <b:RefOrder>1</b:RefOrder>
  </b:Source>
  <b:Source>
    <b:Tag>Laste1</b:Tag>
    <b:SourceType>JournalArticle</b:SourceType>
    <b:Guid>{89CA9E05-3404-46CB-8061-6741D2EB17B5}</b:Guid>
    <b:Title>Dolor Sit Amet</b:Title>
    <b:Year>Date</b:Year>
    <b:JournalName>Lorem Ipsum</b:JournalName>
    <b:Pages>1 - 10</b:Pages>
    <b:Author>
      <b:Author>
        <b:NameList>
          <b:Person>
            <b:Last>Last Name</b:Last>
            <b:First>First Name</b:First>
          </b:Person>
        </b:NameList>
      </b:Author>
    </b:Author>
    <b:RefOrder>2</b:RefOrder>
  </b:Source>
  <b:Source>
    <b:Tag>Dolte</b:Tag>
    <b:SourceType>ArticleInAPeriodical</b:SourceType>
    <b:Guid>{2C792E63-AED4-412B-A2CD-AC7291C24484}</b:Guid>
    <b:Author>
      <b:Author>
        <b:NameList>
          <b:Person>
            <b:Last>Last Name</b:Last>
            <b:First>First Name</b:First>
          </b:Person>
        </b:NameList>
      </b:Author>
    </b:Author>
    <b:Title>Lorem Ipsum Dolor Sit Amet</b:Title>
    <b:Year>Date</b:Year>
    <b:City>City</b:City>
    <b:Publisher>Publisher</b:Publisher>
    <b:StateProvince>State</b:StateProvince>
    <b:CountryRegion>Country</b:CountryRegion>
    <b:PeriodicalTitle>Duis sed elit ante</b:PeriodicalTitle>
    <b:Pages>10-20</b:Pages>
    <b:RefOrder>3</b:RefOrder>
  </b:Source>
</b:Sources>
</file>

<file path=customXml/itemProps1.xml><?xml version="1.0" encoding="utf-8"?>
<ds:datastoreItem xmlns:ds="http://schemas.openxmlformats.org/officeDocument/2006/customXml" ds:itemID="{195840F6-3C00-994A-AA82-FA2CA26126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37</Pages>
  <Words>8009</Words>
  <Characters>45654</Characters>
  <Application>Microsoft Macintosh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Cowichan Watershed Health and Chinook Initiative    DRAFT for review, 3 Feb 2017</vt:lpstr>
    </vt:vector>
  </TitlesOfParts>
  <Company>DFO-MPO</Company>
  <LinksUpToDate>false</LinksUpToDate>
  <CharactersWithSpaces>53556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Cowichan Watershed Health and Chinook Initiative DRAFT for review, March 27th 2017</dc:title>
  <dc:subject>Summary Document</dc:subject>
  <dc:creator>Cheri Ayers;Wilf.Luedke@dfo-mpo.gc.ca</dc:creator>
  <cp:lastModifiedBy>Cheri Ayers</cp:lastModifiedBy>
  <cp:revision>6</cp:revision>
  <cp:lastPrinted>2017-02-04T00:32:00Z</cp:lastPrinted>
  <dcterms:created xsi:type="dcterms:W3CDTF">2017-03-21T15:12:00Z</dcterms:created>
  <dcterms:modified xsi:type="dcterms:W3CDTF">2017-03-24T23:23:00Z</dcterms:modified>
</cp:coreProperties>
</file>